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様式第３０号</w:t>
      </w:r>
      <w:r w:rsidR="006D66C9" w:rsidRPr="006D66C9">
        <w:rPr>
          <w:rFonts w:ascii="ＭＳ 明朝" w:hint="eastAsia"/>
          <w:sz w:val="22"/>
        </w:rPr>
        <w:t>（第２</w:t>
      </w:r>
      <w:r w:rsidR="006D66C9">
        <w:rPr>
          <w:rFonts w:ascii="ＭＳ 明朝" w:hint="eastAsia"/>
          <w:sz w:val="22"/>
        </w:rPr>
        <w:t>４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設置者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軽費老人ホーム廃止届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許可を受けた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軽費老人ホームを次のとおり廃止したいので、社会福祉法第６４条の規定により届け出ます。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施設の名称及び種類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廃止の理由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現に入所している者に対する措置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廃止の予定年月日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23C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7CE9-7A00-4803-A680-9858FC9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2021-08-26T02:58:00Z</dcterms:modified>
</cp:coreProperties>
</file>