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C4" w:rsidRPr="002041B0" w:rsidRDefault="008770C4">
      <w:pPr>
        <w:overflowPunct/>
        <w:rPr>
          <w:rFonts w:cs="Times New Roman"/>
          <w:sz w:val="24"/>
          <w:szCs w:val="24"/>
        </w:rPr>
      </w:pPr>
    </w:p>
    <w:p w:rsidR="008770C4" w:rsidRPr="002041B0" w:rsidRDefault="008770C4">
      <w:pPr>
        <w:overflowPunct/>
        <w:rPr>
          <w:rFonts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730"/>
        <w:gridCol w:w="969"/>
        <w:gridCol w:w="1441"/>
        <w:gridCol w:w="258"/>
        <w:gridCol w:w="1700"/>
        <w:gridCol w:w="168"/>
        <w:gridCol w:w="1531"/>
        <w:gridCol w:w="1700"/>
        <w:gridCol w:w="588"/>
      </w:tblGrid>
      <w:tr w:rsidR="002E64B0" w:rsidRPr="002041B0" w:rsidTr="002041B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276" w:type="dxa"/>
            <w:gridSpan w:val="2"/>
            <w:tcBorders>
              <w:bottom w:val="nil"/>
            </w:tcBorders>
          </w:tcPr>
          <w:p w:rsidR="002E64B0" w:rsidRPr="002041B0" w:rsidRDefault="002E64B0">
            <w:pPr>
              <w:overflowPunct/>
              <w:spacing w:before="251"/>
              <w:jc w:val="center"/>
              <w:rPr>
                <w:rFonts w:hint="eastAsia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指定番号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:rsidR="002E64B0" w:rsidRPr="002041B0" w:rsidRDefault="002E64B0" w:rsidP="002E64B0">
            <w:pPr>
              <w:overflowPunct/>
              <w:spacing w:before="251"/>
              <w:jc w:val="left"/>
              <w:rPr>
                <w:rFonts w:hint="eastAsia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医指定第</w:t>
            </w:r>
            <w:r w:rsidR="002041B0">
              <w:rPr>
                <w:rFonts w:hint="eastAsia"/>
                <w:sz w:val="24"/>
                <w:szCs w:val="24"/>
              </w:rPr>
              <w:t xml:space="preserve">　</w:t>
            </w:r>
            <w:r w:rsidR="008F511F">
              <w:rPr>
                <w:rFonts w:hint="eastAsia"/>
                <w:sz w:val="24"/>
                <w:szCs w:val="24"/>
              </w:rPr>
              <w:t xml:space="preserve">　　</w:t>
            </w:r>
            <w:r w:rsidRPr="002041B0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2E64B0" w:rsidRPr="002041B0" w:rsidRDefault="002D0B25">
            <w:pPr>
              <w:overflowPunct/>
              <w:spacing w:before="251"/>
              <w:jc w:val="center"/>
              <w:rPr>
                <w:rFonts w:hint="eastAsia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施術担当者氏名</w:t>
            </w:r>
          </w:p>
        </w:tc>
        <w:tc>
          <w:tcPr>
            <w:tcW w:w="3819" w:type="dxa"/>
            <w:gridSpan w:val="3"/>
            <w:tcBorders>
              <w:bottom w:val="nil"/>
            </w:tcBorders>
          </w:tcPr>
          <w:p w:rsidR="002E64B0" w:rsidRPr="002041B0" w:rsidRDefault="002E64B0" w:rsidP="002041B0">
            <w:pPr>
              <w:overflowPunct/>
              <w:spacing w:before="251"/>
              <w:ind w:right="240"/>
              <w:jc w:val="righ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770C4" w:rsidRPr="002041B0" w:rsidTr="002D0B25">
        <w:tblPrEx>
          <w:tblCellMar>
            <w:top w:w="0" w:type="dxa"/>
            <w:bottom w:w="0" w:type="dxa"/>
          </w:tblCellMar>
        </w:tblPrEx>
        <w:trPr>
          <w:cantSplit/>
          <w:trHeight w:val="2397"/>
        </w:trPr>
        <w:tc>
          <w:tcPr>
            <w:tcW w:w="9631" w:type="dxa"/>
            <w:gridSpan w:val="10"/>
            <w:tcBorders>
              <w:bottom w:val="nil"/>
            </w:tcBorders>
          </w:tcPr>
          <w:p w:rsidR="002D0B25" w:rsidRPr="002041B0" w:rsidRDefault="002D0B25" w:rsidP="002D0B25">
            <w:pPr>
              <w:rPr>
                <w:rFonts w:hint="eastAsia"/>
                <w:sz w:val="24"/>
                <w:szCs w:val="24"/>
              </w:rPr>
            </w:pPr>
          </w:p>
          <w:p w:rsidR="002D0B25" w:rsidRPr="002041B0" w:rsidRDefault="002D0B25" w:rsidP="002D0B25">
            <w:pPr>
              <w:rPr>
                <w:rFonts w:hint="eastAsia"/>
                <w:sz w:val="24"/>
                <w:szCs w:val="24"/>
              </w:rPr>
            </w:pPr>
          </w:p>
          <w:p w:rsidR="008770C4" w:rsidRPr="002041B0" w:rsidRDefault="008770C4" w:rsidP="002D0B2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国民健康保険はり・きゆう施術明細集計表</w:t>
            </w:r>
          </w:p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</w:p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</w:p>
          <w:p w:rsidR="008770C4" w:rsidRPr="002041B0" w:rsidRDefault="008F511F">
            <w:pPr>
              <w:overflowPunct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8E624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="008770C4" w:rsidRPr="002041B0">
              <w:rPr>
                <w:rFonts w:hint="eastAsia"/>
                <w:sz w:val="24"/>
                <w:szCs w:val="24"/>
              </w:rPr>
              <w:t>月分</w:t>
            </w:r>
          </w:p>
          <w:p w:rsidR="008770C4" w:rsidRPr="002041B0" w:rsidRDefault="008770C4" w:rsidP="002D0B25">
            <w:pPr>
              <w:overflowPunct/>
              <w:ind w:right="1472"/>
              <w:rPr>
                <w:rFonts w:cs="Times New Roman" w:hint="eastAsia"/>
                <w:sz w:val="24"/>
                <w:szCs w:val="24"/>
              </w:rPr>
            </w:pPr>
          </w:p>
          <w:p w:rsidR="002D0B25" w:rsidRPr="002041B0" w:rsidRDefault="002D0B25" w:rsidP="002D0B25">
            <w:pPr>
              <w:overflowPunct/>
              <w:ind w:right="1472"/>
              <w:rPr>
                <w:rFonts w:cs="Times New Roman"/>
                <w:sz w:val="24"/>
                <w:szCs w:val="24"/>
              </w:rPr>
            </w:pPr>
          </w:p>
        </w:tc>
      </w:tr>
      <w:tr w:rsidR="008770C4" w:rsidRPr="002041B0" w:rsidTr="002D0B25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46" w:type="dxa"/>
            <w:vMerge w:val="restart"/>
            <w:tcBorders>
              <w:top w:val="nil"/>
            </w:tcBorders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8770C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pacing w:val="210"/>
                <w:sz w:val="24"/>
                <w:szCs w:val="24"/>
              </w:rPr>
              <w:t>区</w:t>
            </w:r>
            <w:r w:rsidRPr="002041B0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5F364D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cs="Times New Roman" w:hint="eastAsia"/>
                <w:sz w:val="24"/>
                <w:szCs w:val="24"/>
              </w:rPr>
              <w:t>枚数・回数</w:t>
            </w:r>
          </w:p>
        </w:tc>
        <w:tc>
          <w:tcPr>
            <w:tcW w:w="1700" w:type="dxa"/>
            <w:vAlign w:val="center"/>
          </w:tcPr>
          <w:p w:rsidR="008770C4" w:rsidRPr="002041B0" w:rsidRDefault="008770C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過</w:t>
            </w:r>
            <w:r w:rsidR="005F364D" w:rsidRPr="002041B0">
              <w:rPr>
                <w:rFonts w:hint="eastAsia"/>
                <w:sz w:val="24"/>
                <w:szCs w:val="24"/>
              </w:rPr>
              <w:t xml:space="preserve">　</w:t>
            </w:r>
            <w:r w:rsidRPr="002041B0">
              <w:rPr>
                <w:rFonts w:hint="eastAsia"/>
                <w:sz w:val="24"/>
                <w:szCs w:val="24"/>
              </w:rPr>
              <w:t>誤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8770C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00" w:type="dxa"/>
            <w:vAlign w:val="center"/>
          </w:tcPr>
          <w:p w:rsidR="008770C4" w:rsidRPr="002041B0" w:rsidRDefault="008770C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備</w:t>
            </w:r>
            <w:r w:rsidR="005F364D" w:rsidRPr="002041B0">
              <w:rPr>
                <w:rFonts w:hint="eastAsia"/>
                <w:sz w:val="24"/>
                <w:szCs w:val="24"/>
              </w:rPr>
              <w:t xml:space="preserve">　</w:t>
            </w:r>
            <w:r w:rsidRPr="002041B0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588" w:type="dxa"/>
            <w:vMerge w:val="restart"/>
            <w:tcBorders>
              <w:top w:val="nil"/>
            </w:tcBorders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0B25" w:rsidRPr="002041B0" w:rsidTr="002D0B25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46" w:type="dxa"/>
            <w:vMerge/>
          </w:tcPr>
          <w:p w:rsidR="002D0B25" w:rsidRPr="002041B0" w:rsidRDefault="002D0B25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2D0B25" w:rsidRPr="002041B0" w:rsidRDefault="002D0B25" w:rsidP="005A3AA2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pacing w:val="210"/>
                <w:sz w:val="24"/>
                <w:szCs w:val="24"/>
              </w:rPr>
              <w:t>枚</w:t>
            </w:r>
            <w:r w:rsidRPr="002041B0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699" w:type="dxa"/>
            <w:gridSpan w:val="2"/>
            <w:vAlign w:val="center"/>
          </w:tcPr>
          <w:p w:rsidR="002D0B25" w:rsidRPr="002041B0" w:rsidRDefault="002D0B25" w:rsidP="005A3AA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700" w:type="dxa"/>
            <w:vAlign w:val="center"/>
          </w:tcPr>
          <w:p w:rsidR="002D0B25" w:rsidRPr="002041B0" w:rsidRDefault="002D0B25" w:rsidP="005A3AA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699" w:type="dxa"/>
            <w:gridSpan w:val="2"/>
            <w:vAlign w:val="center"/>
          </w:tcPr>
          <w:p w:rsidR="002D0B25" w:rsidRPr="002041B0" w:rsidRDefault="002D0B25" w:rsidP="005A3AA2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700" w:type="dxa"/>
          </w:tcPr>
          <w:p w:rsidR="002D0B25" w:rsidRPr="002041B0" w:rsidRDefault="002D0B25" w:rsidP="005A3AA2">
            <w:pPr>
              <w:overflowPunct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/>
          </w:tcPr>
          <w:p w:rsidR="002D0B25" w:rsidRPr="002041B0" w:rsidRDefault="002D0B25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</w:tr>
      <w:tr w:rsidR="008770C4" w:rsidRPr="002041B0" w:rsidTr="002D0B25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546" w:type="dxa"/>
            <w:vMerge/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8770C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spacing w:val="480"/>
                <w:sz w:val="24"/>
                <w:szCs w:val="24"/>
              </w:rPr>
              <w:t>1</w:t>
            </w:r>
            <w:r w:rsidRPr="002041B0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00" w:type="dxa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00" w:type="dxa"/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/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</w:tr>
      <w:tr w:rsidR="008770C4" w:rsidRPr="002041B0" w:rsidTr="002D0B25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46" w:type="dxa"/>
            <w:vMerge/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8770C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spacing w:val="480"/>
                <w:sz w:val="24"/>
                <w:szCs w:val="24"/>
              </w:rPr>
              <w:t>2</w:t>
            </w:r>
            <w:r w:rsidRPr="002041B0">
              <w:rPr>
                <w:rFonts w:hint="eastAsia"/>
                <w:sz w:val="24"/>
                <w:szCs w:val="24"/>
              </w:rPr>
              <w:t>術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00" w:type="dxa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00" w:type="dxa"/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/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</w:tr>
      <w:tr w:rsidR="008770C4" w:rsidRPr="002041B0" w:rsidTr="002D0B25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546" w:type="dxa"/>
            <w:vMerge/>
            <w:tcBorders>
              <w:bottom w:val="nil"/>
            </w:tcBorders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8770C4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pacing w:val="210"/>
                <w:sz w:val="24"/>
                <w:szCs w:val="24"/>
              </w:rPr>
              <w:t>合</w:t>
            </w:r>
            <w:r w:rsidRPr="002041B0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00" w:type="dxa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699" w:type="dxa"/>
            <w:gridSpan w:val="2"/>
            <w:vAlign w:val="center"/>
          </w:tcPr>
          <w:p w:rsidR="008770C4" w:rsidRPr="002041B0" w:rsidRDefault="005F364D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00" w:type="dxa"/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  <w:r w:rsidRPr="002041B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8" w:type="dxa"/>
            <w:vMerge/>
            <w:tcBorders>
              <w:bottom w:val="nil"/>
            </w:tcBorders>
          </w:tcPr>
          <w:p w:rsidR="008770C4" w:rsidRPr="002041B0" w:rsidRDefault="008770C4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</w:tr>
      <w:tr w:rsidR="008770C4" w:rsidRPr="002041B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31" w:type="dxa"/>
            <w:gridSpan w:val="10"/>
            <w:tcBorders>
              <w:top w:val="nil"/>
            </w:tcBorders>
          </w:tcPr>
          <w:p w:rsidR="008770C4" w:rsidRPr="002041B0" w:rsidRDefault="008770C4">
            <w:pPr>
              <w:overflowPunct/>
              <w:rPr>
                <w:rFonts w:hint="eastAsia"/>
                <w:sz w:val="24"/>
                <w:szCs w:val="24"/>
              </w:rPr>
            </w:pPr>
          </w:p>
          <w:p w:rsidR="002D0B25" w:rsidRPr="002041B0" w:rsidRDefault="002D0B25">
            <w:pPr>
              <w:overflowPunct/>
              <w:rPr>
                <w:rFonts w:cs="Times New Roman" w:hint="eastAsia"/>
                <w:sz w:val="24"/>
                <w:szCs w:val="24"/>
              </w:rPr>
            </w:pPr>
          </w:p>
          <w:p w:rsidR="002D0B25" w:rsidRPr="002041B0" w:rsidRDefault="002D0B25">
            <w:pPr>
              <w:overflowPunct/>
              <w:rPr>
                <w:rFonts w:cs="Times New Roman"/>
                <w:sz w:val="24"/>
                <w:szCs w:val="24"/>
              </w:rPr>
            </w:pPr>
          </w:p>
        </w:tc>
      </w:tr>
    </w:tbl>
    <w:p w:rsidR="008770C4" w:rsidRPr="002041B0" w:rsidRDefault="008770C4">
      <w:pPr>
        <w:overflowPunct/>
        <w:rPr>
          <w:rFonts w:cs="Times New Roman"/>
          <w:sz w:val="24"/>
          <w:szCs w:val="24"/>
        </w:rPr>
      </w:pPr>
    </w:p>
    <w:sectPr w:rsidR="008770C4" w:rsidRPr="002041B0">
      <w:headerReference w:type="default" r:id="rId6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F1" w:rsidRDefault="003A32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32F1" w:rsidRDefault="003A32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F1" w:rsidRDefault="003A32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32F1" w:rsidRDefault="003A32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11" w:rsidRDefault="00AC7211" w:rsidP="009F4702">
    <w:pPr>
      <w:pStyle w:val="a3"/>
      <w:rPr>
        <w:sz w:val="24"/>
        <w:szCs w:val="24"/>
      </w:rPr>
    </w:pPr>
  </w:p>
  <w:p w:rsidR="009F4702" w:rsidRDefault="009F4702" w:rsidP="009F4702">
    <w:pPr>
      <w:pStyle w:val="a3"/>
      <w:rPr>
        <w:sz w:val="24"/>
        <w:szCs w:val="24"/>
      </w:rPr>
    </w:pPr>
  </w:p>
  <w:p w:rsidR="009F4702" w:rsidRDefault="009F4702" w:rsidP="009F4702">
    <w:pPr>
      <w:pStyle w:val="a3"/>
      <w:rPr>
        <w:sz w:val="24"/>
        <w:szCs w:val="24"/>
      </w:rPr>
    </w:pPr>
  </w:p>
  <w:p w:rsidR="009F4702" w:rsidRPr="00AC7211" w:rsidRDefault="009F4702" w:rsidP="009F4702">
    <w:pPr>
      <w:pStyle w:val="a3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様式第２号（第５条関係）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C4"/>
    <w:rsid w:val="000948BD"/>
    <w:rsid w:val="001F3E89"/>
    <w:rsid w:val="002041B0"/>
    <w:rsid w:val="00287ECE"/>
    <w:rsid w:val="002D0B25"/>
    <w:rsid w:val="002E64B0"/>
    <w:rsid w:val="00382835"/>
    <w:rsid w:val="003A32F1"/>
    <w:rsid w:val="005A3AA2"/>
    <w:rsid w:val="005F364D"/>
    <w:rsid w:val="006A7528"/>
    <w:rsid w:val="00772809"/>
    <w:rsid w:val="00773168"/>
    <w:rsid w:val="007D304A"/>
    <w:rsid w:val="00837CE8"/>
    <w:rsid w:val="00856FCB"/>
    <w:rsid w:val="008770C4"/>
    <w:rsid w:val="008E6242"/>
    <w:rsid w:val="008F511F"/>
    <w:rsid w:val="009F4702"/>
    <w:rsid w:val="00AC0E1F"/>
    <w:rsid w:val="00AC7211"/>
    <w:rsid w:val="00C4783A"/>
    <w:rsid w:val="00C5117D"/>
    <w:rsid w:val="00C87EE4"/>
    <w:rsid w:val="00CD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8E783-3E75-4C9B-9FE1-8E04F930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_x000d_</Manager>
  <Company>　_x000d_</Company>
  <LinksUpToDate>false</LinksUpToDate>
  <CharactersWithSpaces>150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>_x000d_</dc:description>
  <cp:lastModifiedBy>松江義孝</cp:lastModifiedBy>
  <cp:revision>2</cp:revision>
  <dcterms:created xsi:type="dcterms:W3CDTF">2021-09-08T03:00:00Z</dcterms:created>
  <dcterms:modified xsi:type="dcterms:W3CDTF">2021-09-08T03:00:00Z</dcterms:modified>
  <cp:category>_x000d_</cp:category>
</cp:coreProperties>
</file>