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295AE" w14:textId="77777777" w:rsidR="00EB1B7F" w:rsidRPr="0057017D" w:rsidRDefault="00EB1B7F" w:rsidP="00EB1B7F">
      <w:pPr>
        <w:widowControl/>
        <w:pBdr>
          <w:bottom w:val="single" w:sz="6" w:space="6" w:color="00A1D4"/>
        </w:pBdr>
        <w:spacing w:after="240"/>
        <w:ind w:left="240" w:right="240"/>
        <w:jc w:val="left"/>
        <w:outlineLvl w:val="1"/>
        <w:rPr>
          <w:rFonts w:ascii="Noto Sans JP" w:eastAsia="Noto Sans JP" w:hAnsi="Noto Sans JP" w:cs="ＭＳ Ｐゴシック"/>
          <w:b/>
          <w:bCs/>
          <w:color w:val="333333"/>
          <w:kern w:val="0"/>
          <w:sz w:val="24"/>
          <w:szCs w:val="24"/>
        </w:rPr>
      </w:pPr>
      <w:r w:rsidRPr="0057017D">
        <w:rPr>
          <w:rFonts w:ascii="Noto Sans JP" w:eastAsia="Noto Sans JP" w:hAnsi="Noto Sans JP" w:cs="ＭＳ Ｐゴシック" w:hint="eastAsia"/>
          <w:b/>
          <w:bCs/>
          <w:color w:val="333333"/>
          <w:kern w:val="0"/>
          <w:sz w:val="24"/>
          <w:szCs w:val="24"/>
        </w:rPr>
        <w:t>【助成金の概要や手続きについて】</w:t>
      </w:r>
    </w:p>
    <w:tbl>
      <w:tblPr>
        <w:tblW w:w="2154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707"/>
        <w:gridCol w:w="8342"/>
        <w:gridCol w:w="12491"/>
      </w:tblGrid>
      <w:tr w:rsidR="00EB1B7F" w:rsidRPr="0057017D" w14:paraId="0D2276B4" w14:textId="77777777" w:rsidTr="00EB1B7F">
        <w:tc>
          <w:tcPr>
            <w:tcW w:w="878" w:type="dxa"/>
            <w:tcBorders>
              <w:top w:val="single" w:sz="6" w:space="0" w:color="CCCCCC"/>
              <w:left w:val="single" w:sz="6" w:space="0" w:color="CCCCCC"/>
              <w:bottom w:val="single" w:sz="6" w:space="0" w:color="CCCCCC"/>
              <w:right w:val="single" w:sz="6" w:space="0" w:color="CCCCCC"/>
            </w:tcBorders>
            <w:shd w:val="clear" w:color="auto" w:fill="99CCFF"/>
            <w:tcMar>
              <w:top w:w="120" w:type="dxa"/>
              <w:left w:w="120" w:type="dxa"/>
              <w:bottom w:w="120" w:type="dxa"/>
              <w:right w:w="120" w:type="dxa"/>
            </w:tcMar>
            <w:vAlign w:val="center"/>
            <w:hideMark/>
          </w:tcPr>
          <w:p w14:paraId="1334E96A" w14:textId="77777777" w:rsidR="00EB1B7F" w:rsidRPr="0057017D" w:rsidRDefault="00EB1B7F" w:rsidP="00EB1B7F">
            <w:pPr>
              <w:widowControl/>
              <w:jc w:val="center"/>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 xml:space="preserve">　</w:t>
            </w:r>
          </w:p>
        </w:tc>
        <w:tc>
          <w:tcPr>
            <w:tcW w:w="8808" w:type="dxa"/>
            <w:tcBorders>
              <w:top w:val="single" w:sz="6" w:space="0" w:color="CCCCCC"/>
              <w:left w:val="single" w:sz="6" w:space="0" w:color="CCCCCC"/>
              <w:bottom w:val="single" w:sz="6" w:space="0" w:color="CCCCCC"/>
              <w:right w:val="single" w:sz="6" w:space="0" w:color="CCCCCC"/>
            </w:tcBorders>
            <w:shd w:val="clear" w:color="auto" w:fill="99CCFF"/>
            <w:tcMar>
              <w:top w:w="120" w:type="dxa"/>
              <w:left w:w="120" w:type="dxa"/>
              <w:bottom w:w="120" w:type="dxa"/>
              <w:right w:w="120" w:type="dxa"/>
            </w:tcMar>
            <w:vAlign w:val="center"/>
            <w:hideMark/>
          </w:tcPr>
          <w:p w14:paraId="6FEB39A2" w14:textId="77777777" w:rsidR="00EB1B7F" w:rsidRPr="0057017D" w:rsidRDefault="00EB1B7F" w:rsidP="0057017D">
            <w:pPr>
              <w:widowControl/>
              <w:jc w:val="center"/>
              <w:rPr>
                <w:rFonts w:ascii="ＭＳ Ｐゴシック" w:eastAsia="ＭＳ Ｐゴシック" w:hAnsi="ＭＳ Ｐゴシック" w:cs="ＭＳ Ｐゴシック"/>
                <w:b/>
                <w:bCs/>
                <w:kern w:val="0"/>
                <w:szCs w:val="21"/>
              </w:rPr>
            </w:pPr>
            <w:r w:rsidRPr="0057017D">
              <w:rPr>
                <w:rFonts w:ascii="ＭＳ Ｐゴシック" w:eastAsia="ＭＳ Ｐゴシック" w:hAnsi="ＭＳ Ｐゴシック" w:cs="ＭＳ Ｐゴシック"/>
                <w:b/>
                <w:bCs/>
                <w:kern w:val="0"/>
                <w:szCs w:val="21"/>
              </w:rPr>
              <w:t>質問</w:t>
            </w:r>
          </w:p>
        </w:tc>
        <w:tc>
          <w:tcPr>
            <w:tcW w:w="11074" w:type="dxa"/>
            <w:tcBorders>
              <w:top w:val="single" w:sz="6" w:space="0" w:color="CCCCCC"/>
              <w:left w:val="single" w:sz="6" w:space="0" w:color="CCCCCC"/>
              <w:bottom w:val="single" w:sz="6" w:space="0" w:color="CCCCCC"/>
              <w:right w:val="single" w:sz="6" w:space="0" w:color="CCCCCC"/>
            </w:tcBorders>
            <w:shd w:val="clear" w:color="auto" w:fill="99CCFF"/>
            <w:tcMar>
              <w:top w:w="120" w:type="dxa"/>
              <w:left w:w="120" w:type="dxa"/>
              <w:bottom w:w="120" w:type="dxa"/>
              <w:right w:w="120" w:type="dxa"/>
            </w:tcMar>
            <w:vAlign w:val="center"/>
            <w:hideMark/>
          </w:tcPr>
          <w:p w14:paraId="2E0EE98C" w14:textId="77777777" w:rsidR="00EB1B7F" w:rsidRPr="0057017D" w:rsidRDefault="00EB1B7F" w:rsidP="0057017D">
            <w:pPr>
              <w:widowControl/>
              <w:jc w:val="center"/>
              <w:rPr>
                <w:rFonts w:ascii="ＭＳ Ｐゴシック" w:eastAsia="ＭＳ Ｐゴシック" w:hAnsi="ＭＳ Ｐゴシック" w:cs="ＭＳ Ｐゴシック"/>
                <w:b/>
                <w:bCs/>
                <w:kern w:val="0"/>
                <w:szCs w:val="21"/>
              </w:rPr>
            </w:pPr>
            <w:r w:rsidRPr="0057017D">
              <w:rPr>
                <w:rFonts w:ascii="ＭＳ Ｐゴシック" w:eastAsia="ＭＳ Ｐゴシック" w:hAnsi="ＭＳ Ｐゴシック" w:cs="ＭＳ Ｐゴシック"/>
                <w:b/>
                <w:bCs/>
                <w:kern w:val="0"/>
                <w:szCs w:val="21"/>
              </w:rPr>
              <w:t>回答</w:t>
            </w:r>
          </w:p>
        </w:tc>
      </w:tr>
      <w:tr w:rsidR="00EB1B7F" w:rsidRPr="0057017D" w14:paraId="209C095B" w14:textId="77777777" w:rsidTr="00EB1B7F">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E309EDE" w14:textId="77777777" w:rsidR="00EB1B7F" w:rsidRPr="0057017D" w:rsidRDefault="00EB1B7F" w:rsidP="00EB1B7F">
            <w:pPr>
              <w:widowControl/>
              <w:jc w:val="center"/>
              <w:rPr>
                <w:rFonts w:ascii="ＭＳ Ｐゴシック" w:eastAsia="ＭＳ Ｐゴシック" w:hAnsi="ＭＳ Ｐゴシック" w:cs="ＭＳ Ｐゴシック"/>
                <w:b/>
                <w:bCs/>
                <w:kern w:val="0"/>
                <w:szCs w:val="21"/>
              </w:rPr>
            </w:pPr>
            <w:r w:rsidRPr="0057017D">
              <w:rPr>
                <w:rFonts w:ascii="ＭＳ Ｐゴシック" w:eastAsia="ＭＳ Ｐゴシック" w:hAnsi="ＭＳ Ｐゴシック" w:cs="ＭＳ Ｐゴシック"/>
                <w:b/>
                <w:bCs/>
                <w:kern w:val="0"/>
                <w:szCs w:val="21"/>
              </w:rPr>
              <w:t>1</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A4BB5CB"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助成金の内容と申請手続きについて教えてください。</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589EC10"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一定の上限額内で、分析費用、収集・運搬費用、処分費用に対し、補助率２分の１の額を助成します。</w:t>
            </w:r>
          </w:p>
          <w:p w14:paraId="0731E7F3"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申請手続きについては、当財団のHPから申請書類をダウンロードいただき、必要事項を記入の上、必要書類とともに当財団のＨＰから申請していただくことになります。詳細は、手引きをご覧ください。</w:t>
            </w:r>
          </w:p>
        </w:tc>
      </w:tr>
      <w:tr w:rsidR="00EB1B7F" w:rsidRPr="0057017D" w14:paraId="4CE3D637" w14:textId="77777777" w:rsidTr="004A6407">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center"/>
            <w:hideMark/>
          </w:tcPr>
          <w:p w14:paraId="1D1FA4C1" w14:textId="77777777" w:rsidR="00EB1B7F" w:rsidRPr="0057017D" w:rsidRDefault="00EB1B7F" w:rsidP="00EB1B7F">
            <w:pPr>
              <w:widowControl/>
              <w:jc w:val="center"/>
              <w:rPr>
                <w:rFonts w:ascii="ＭＳ Ｐゴシック" w:eastAsia="ＭＳ Ｐゴシック" w:hAnsi="ＭＳ Ｐゴシック" w:cs="ＭＳ Ｐゴシック"/>
                <w:b/>
                <w:bCs/>
                <w:kern w:val="0"/>
                <w:szCs w:val="21"/>
              </w:rPr>
            </w:pPr>
            <w:r w:rsidRPr="0057017D">
              <w:rPr>
                <w:rFonts w:ascii="ＭＳ Ｐゴシック" w:eastAsia="ＭＳ Ｐゴシック" w:hAnsi="ＭＳ Ｐゴシック" w:cs="ＭＳ Ｐゴシック"/>
                <w:b/>
                <w:bCs/>
                <w:kern w:val="0"/>
                <w:szCs w:val="21"/>
              </w:rPr>
              <w:t>2</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center"/>
            <w:hideMark/>
          </w:tcPr>
          <w:p w14:paraId="62003888"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申請手続きについて代理の方にお願いしてもよいでしょうか。</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center"/>
            <w:hideMark/>
          </w:tcPr>
          <w:p w14:paraId="4932752E" w14:textId="77777777" w:rsidR="00DB3EA9" w:rsidRPr="00DB3EA9" w:rsidRDefault="00DB3EA9" w:rsidP="00DB3EA9">
            <w:pPr>
              <w:widowControl/>
              <w:jc w:val="left"/>
              <w:rPr>
                <w:rFonts w:ascii="ＭＳ Ｐゴシック" w:eastAsia="ＭＳ Ｐゴシック" w:hAnsi="ＭＳ Ｐゴシック" w:cs="ＭＳ Ｐゴシック"/>
                <w:kern w:val="0"/>
                <w:szCs w:val="21"/>
              </w:rPr>
            </w:pPr>
            <w:r w:rsidRPr="00DB3EA9">
              <w:rPr>
                <w:rFonts w:ascii="ＭＳ Ｐゴシック" w:eastAsia="ＭＳ Ｐゴシック" w:hAnsi="ＭＳ Ｐゴシック" w:cs="ＭＳ Ｐゴシック" w:hint="eastAsia"/>
                <w:kern w:val="0"/>
                <w:szCs w:val="21"/>
              </w:rPr>
              <w:t>委任状や覚え書きで支払い等に関する委任も受けていることが確認できるのであれば可能です。</w:t>
            </w:r>
          </w:p>
          <w:p w14:paraId="2FC6336A" w14:textId="77777777" w:rsidR="00DB3EA9" w:rsidRPr="00DB3EA9" w:rsidRDefault="00DB3EA9" w:rsidP="00DB3EA9">
            <w:pPr>
              <w:widowControl/>
              <w:jc w:val="left"/>
              <w:rPr>
                <w:rFonts w:ascii="ＭＳ Ｐゴシック" w:eastAsia="ＭＳ Ｐゴシック" w:hAnsi="ＭＳ Ｐゴシック" w:cs="ＭＳ Ｐゴシック"/>
                <w:kern w:val="0"/>
                <w:szCs w:val="21"/>
              </w:rPr>
            </w:pPr>
            <w:r w:rsidRPr="00DB3EA9">
              <w:rPr>
                <w:rFonts w:ascii="ＭＳ Ｐゴシック" w:eastAsia="ＭＳ Ｐゴシック" w:hAnsi="ＭＳ Ｐゴシック" w:cs="ＭＳ Ｐゴシック" w:hint="eastAsia"/>
                <w:kern w:val="0"/>
                <w:szCs w:val="21"/>
              </w:rPr>
              <w:t>ただし、見積書や領収書には、分析費用・収集運搬費用・処分費用・代行費用などがわかる明細であることが</w:t>
            </w:r>
            <w:r w:rsidRPr="00DB3EA9">
              <w:rPr>
                <w:rFonts w:ascii="ＭＳ Ｐゴシック" w:eastAsia="ＭＳ Ｐゴシック" w:hAnsi="ＭＳ Ｐゴシック" w:cs="ＭＳ Ｐゴシック"/>
                <w:kern w:val="0"/>
                <w:szCs w:val="21"/>
              </w:rPr>
              <w:t>(補助金対象費用の明確化のため)必要です。</w:t>
            </w:r>
          </w:p>
          <w:p w14:paraId="61AF2AD8" w14:textId="77777777" w:rsidR="00DB3EA9" w:rsidRPr="00DB3EA9" w:rsidRDefault="00DB3EA9" w:rsidP="00DB3EA9">
            <w:pPr>
              <w:widowControl/>
              <w:jc w:val="left"/>
              <w:rPr>
                <w:rFonts w:ascii="ＭＳ Ｐゴシック" w:eastAsia="ＭＳ Ｐゴシック" w:hAnsi="ＭＳ Ｐゴシック" w:cs="ＭＳ Ｐゴシック"/>
                <w:kern w:val="0"/>
                <w:szCs w:val="21"/>
              </w:rPr>
            </w:pPr>
            <w:r w:rsidRPr="00DB3EA9">
              <w:rPr>
                <w:rFonts w:ascii="ＭＳ Ｐゴシック" w:eastAsia="ＭＳ Ｐゴシック" w:hAnsi="ＭＳ Ｐゴシック" w:cs="ＭＳ Ｐゴシック" w:hint="eastAsia"/>
                <w:kern w:val="0"/>
                <w:szCs w:val="21"/>
              </w:rPr>
              <w:t>当該見積書や領収書については、処分事業者や分析業者が、その代理人に対し発行した書類も可能です。</w:t>
            </w:r>
          </w:p>
          <w:p w14:paraId="3D85B0FE" w14:textId="3F91BC40" w:rsidR="00DB3EA9" w:rsidRPr="0057017D" w:rsidRDefault="00DB3EA9" w:rsidP="00DB3EA9">
            <w:pPr>
              <w:widowControl/>
              <w:jc w:val="left"/>
              <w:rPr>
                <w:rFonts w:ascii="ＭＳ Ｐゴシック" w:eastAsia="ＭＳ Ｐゴシック" w:hAnsi="ＭＳ Ｐゴシック" w:cs="ＭＳ Ｐゴシック"/>
                <w:kern w:val="0"/>
                <w:szCs w:val="21"/>
              </w:rPr>
            </w:pPr>
            <w:r w:rsidRPr="00DB3EA9">
              <w:rPr>
                <w:rFonts w:ascii="ＭＳ Ｐゴシック" w:eastAsia="ＭＳ Ｐゴシック" w:hAnsi="ＭＳ Ｐゴシック" w:cs="ＭＳ Ｐゴシック" w:hint="eastAsia"/>
                <w:kern w:val="0"/>
                <w:szCs w:val="21"/>
              </w:rPr>
              <w:t>ただし、その業務も委任状や覚え書きなどで委任されている</w:t>
            </w:r>
            <w:r w:rsidR="005E5F43">
              <w:rPr>
                <w:rFonts w:ascii="ＭＳ Ｐゴシック" w:eastAsia="ＭＳ Ｐゴシック" w:hAnsi="ＭＳ Ｐゴシック" w:cs="ＭＳ Ｐゴシック" w:hint="eastAsia"/>
                <w:kern w:val="0"/>
                <w:szCs w:val="21"/>
              </w:rPr>
              <w:t>ことが</w:t>
            </w:r>
            <w:r w:rsidRPr="00DB3EA9">
              <w:rPr>
                <w:rFonts w:ascii="ＭＳ Ｐゴシック" w:eastAsia="ＭＳ Ｐゴシック" w:hAnsi="ＭＳ Ｐゴシック" w:cs="ＭＳ Ｐゴシック" w:hint="eastAsia"/>
                <w:kern w:val="0"/>
                <w:szCs w:val="21"/>
              </w:rPr>
              <w:t>必要です。</w:t>
            </w:r>
          </w:p>
        </w:tc>
      </w:tr>
      <w:tr w:rsidR="00EB1B7F" w:rsidRPr="0057017D" w14:paraId="448F4C30" w14:textId="77777777" w:rsidTr="00EB1B7F">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B9DE2EE" w14:textId="77777777" w:rsidR="00EB1B7F" w:rsidRPr="0057017D" w:rsidRDefault="00EB1B7F" w:rsidP="00EB1B7F">
            <w:pPr>
              <w:widowControl/>
              <w:jc w:val="center"/>
              <w:rPr>
                <w:rFonts w:ascii="ＭＳ Ｐゴシック" w:eastAsia="ＭＳ Ｐゴシック" w:hAnsi="ＭＳ Ｐゴシック" w:cs="ＭＳ Ｐゴシック"/>
                <w:b/>
                <w:bCs/>
                <w:kern w:val="0"/>
                <w:szCs w:val="21"/>
              </w:rPr>
            </w:pPr>
            <w:r w:rsidRPr="0057017D">
              <w:rPr>
                <w:rFonts w:ascii="ＭＳ Ｐゴシック" w:eastAsia="ＭＳ Ｐゴシック" w:hAnsi="ＭＳ Ｐゴシック" w:cs="ＭＳ Ｐゴシック"/>
                <w:b/>
                <w:bCs/>
                <w:kern w:val="0"/>
                <w:szCs w:val="21"/>
              </w:rPr>
              <w:t>3</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317B454"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既に分析等を実施してしまいましたが、これから申請は可能ですか。</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F6DDB9F"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当財団による交付決定通知書の発行前に実施された分析、収集・運搬および処分につきましては、助成金の交付対象外となりますのでご了承ください。</w:t>
            </w:r>
          </w:p>
        </w:tc>
      </w:tr>
      <w:tr w:rsidR="00EB1B7F" w:rsidRPr="0057017D" w14:paraId="6D95BB2C" w14:textId="77777777" w:rsidTr="00EB1B7F">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86A96B8" w14:textId="77777777" w:rsidR="00EB1B7F" w:rsidRPr="0057017D" w:rsidRDefault="00EB1B7F" w:rsidP="00EB1B7F">
            <w:pPr>
              <w:widowControl/>
              <w:jc w:val="center"/>
              <w:rPr>
                <w:rFonts w:ascii="ＭＳ Ｐゴシック" w:eastAsia="ＭＳ Ｐゴシック" w:hAnsi="ＭＳ Ｐゴシック" w:cs="ＭＳ Ｐゴシック"/>
                <w:b/>
                <w:bCs/>
                <w:kern w:val="0"/>
                <w:szCs w:val="21"/>
              </w:rPr>
            </w:pPr>
            <w:r w:rsidRPr="0057017D">
              <w:rPr>
                <w:rFonts w:ascii="ＭＳ Ｐゴシック" w:eastAsia="ＭＳ Ｐゴシック" w:hAnsi="ＭＳ Ｐゴシック" w:cs="ＭＳ Ｐゴシック"/>
                <w:b/>
                <w:bCs/>
                <w:kern w:val="0"/>
                <w:szCs w:val="21"/>
              </w:rPr>
              <w:t>4</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C24DD0C"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申請者（代表事業者）は誰になりますか。</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D40E4C8"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原則、所有者ご本人となります。</w:t>
            </w:r>
          </w:p>
        </w:tc>
      </w:tr>
      <w:tr w:rsidR="00EB1B7F" w:rsidRPr="0057017D" w14:paraId="5BD94177" w14:textId="77777777" w:rsidTr="00EB1B7F">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43A8431" w14:textId="77777777" w:rsidR="00EB1B7F" w:rsidRPr="0057017D" w:rsidRDefault="00EB1B7F" w:rsidP="00EB1B7F">
            <w:pPr>
              <w:widowControl/>
              <w:jc w:val="center"/>
              <w:rPr>
                <w:rFonts w:ascii="ＭＳ Ｐゴシック" w:eastAsia="ＭＳ Ｐゴシック" w:hAnsi="ＭＳ Ｐゴシック" w:cs="ＭＳ Ｐゴシック"/>
                <w:b/>
                <w:bCs/>
                <w:kern w:val="0"/>
                <w:szCs w:val="21"/>
              </w:rPr>
            </w:pPr>
            <w:r w:rsidRPr="0057017D">
              <w:rPr>
                <w:rFonts w:ascii="ＭＳ Ｐゴシック" w:eastAsia="ＭＳ Ｐゴシック" w:hAnsi="ＭＳ Ｐゴシック" w:cs="ＭＳ Ｐゴシック"/>
                <w:b/>
                <w:bCs/>
                <w:kern w:val="0"/>
                <w:szCs w:val="21"/>
              </w:rPr>
              <w:t>5</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3EE135B"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助成金申請書類の提出期限はありますか。</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F6975CF"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令和7年度は令和8年3月31日までに申請書類をご提出ください。</w:t>
            </w:r>
          </w:p>
        </w:tc>
      </w:tr>
      <w:tr w:rsidR="00EB1B7F" w:rsidRPr="0057017D" w14:paraId="78587E4F" w14:textId="77777777" w:rsidTr="00EB1B7F">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8B16612" w14:textId="77777777" w:rsidR="00EB1B7F" w:rsidRPr="0057017D" w:rsidRDefault="00EB1B7F" w:rsidP="00EB1B7F">
            <w:pPr>
              <w:widowControl/>
              <w:jc w:val="center"/>
              <w:rPr>
                <w:rFonts w:ascii="ＭＳ Ｐゴシック" w:eastAsia="ＭＳ Ｐゴシック" w:hAnsi="ＭＳ Ｐゴシック" w:cs="ＭＳ Ｐゴシック"/>
                <w:b/>
                <w:bCs/>
                <w:kern w:val="0"/>
                <w:szCs w:val="21"/>
              </w:rPr>
            </w:pPr>
            <w:r w:rsidRPr="0057017D">
              <w:rPr>
                <w:rFonts w:ascii="ＭＳ Ｐゴシック" w:eastAsia="ＭＳ Ｐゴシック" w:hAnsi="ＭＳ Ｐゴシック" w:cs="ＭＳ Ｐゴシック"/>
                <w:b/>
                <w:bCs/>
                <w:kern w:val="0"/>
                <w:szCs w:val="21"/>
              </w:rPr>
              <w:t>6</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8A59357"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消費税及び地方消費税も助成対象になりますか。</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3121911"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助成対象外です。消費税及び地方消費税を除いた額でご申請ください。</w:t>
            </w:r>
          </w:p>
        </w:tc>
      </w:tr>
      <w:tr w:rsidR="00EB1B7F" w:rsidRPr="0057017D" w14:paraId="3CC410ED" w14:textId="77777777" w:rsidTr="00EB1B7F">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5F2946F" w14:textId="77777777" w:rsidR="00EB1B7F" w:rsidRPr="0057017D" w:rsidRDefault="00EB1B7F" w:rsidP="00EB1B7F">
            <w:pPr>
              <w:widowControl/>
              <w:jc w:val="center"/>
              <w:rPr>
                <w:rFonts w:ascii="ＭＳ Ｐゴシック" w:eastAsia="ＭＳ Ｐゴシック" w:hAnsi="ＭＳ Ｐゴシック" w:cs="ＭＳ Ｐゴシック"/>
                <w:b/>
                <w:bCs/>
                <w:kern w:val="0"/>
                <w:szCs w:val="21"/>
              </w:rPr>
            </w:pPr>
            <w:r w:rsidRPr="0057017D">
              <w:rPr>
                <w:rFonts w:ascii="ＭＳ Ｐゴシック" w:eastAsia="ＭＳ Ｐゴシック" w:hAnsi="ＭＳ Ｐゴシック" w:cs="ＭＳ Ｐゴシック"/>
                <w:b/>
                <w:bCs/>
                <w:kern w:val="0"/>
                <w:szCs w:val="21"/>
              </w:rPr>
              <w:t>7</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6354A5A"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申請書を提出後、申請を取り下げることは可能ですか。</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5724B6A"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可能です。申請を取り下げる場合には当財団へご連絡ください。</w:t>
            </w:r>
          </w:p>
        </w:tc>
      </w:tr>
      <w:tr w:rsidR="00EB1B7F" w:rsidRPr="0057017D" w14:paraId="7E53EBD4" w14:textId="77777777" w:rsidTr="00EB1B7F">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8CA31D5" w14:textId="77777777" w:rsidR="00EB1B7F" w:rsidRPr="0057017D" w:rsidRDefault="00EB1B7F" w:rsidP="00EB1B7F">
            <w:pPr>
              <w:widowControl/>
              <w:jc w:val="center"/>
              <w:rPr>
                <w:rFonts w:ascii="ＭＳ Ｐゴシック" w:eastAsia="ＭＳ Ｐゴシック" w:hAnsi="ＭＳ Ｐゴシック" w:cs="ＭＳ Ｐゴシック"/>
                <w:b/>
                <w:bCs/>
                <w:kern w:val="0"/>
                <w:szCs w:val="21"/>
              </w:rPr>
            </w:pPr>
            <w:r w:rsidRPr="0057017D">
              <w:rPr>
                <w:rFonts w:ascii="ＭＳ Ｐゴシック" w:eastAsia="ＭＳ Ｐゴシック" w:hAnsi="ＭＳ Ｐゴシック" w:cs="ＭＳ Ｐゴシック"/>
                <w:b/>
                <w:bCs/>
                <w:kern w:val="0"/>
                <w:szCs w:val="21"/>
              </w:rPr>
              <w:t>8</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FE69B23" w14:textId="77777777" w:rsidR="00EB1B7F" w:rsidRPr="005E5F43" w:rsidRDefault="00EB1B7F" w:rsidP="00EB1B7F">
            <w:pPr>
              <w:widowControl/>
              <w:jc w:val="left"/>
              <w:rPr>
                <w:rFonts w:ascii="ＭＳ Ｐゴシック" w:eastAsia="ＭＳ Ｐゴシック" w:hAnsi="ＭＳ Ｐゴシック" w:cs="ＭＳ Ｐゴシック"/>
                <w:kern w:val="0"/>
                <w:szCs w:val="21"/>
              </w:rPr>
            </w:pPr>
            <w:r w:rsidRPr="005E5F43">
              <w:rPr>
                <w:rFonts w:ascii="ＭＳ Ｐゴシック" w:eastAsia="ＭＳ Ｐゴシック" w:hAnsi="ＭＳ Ｐゴシック" w:cs="ＭＳ Ｐゴシック"/>
                <w:kern w:val="0"/>
                <w:szCs w:val="21"/>
              </w:rPr>
              <w:t>2者以上の相</w:t>
            </w:r>
            <w:r w:rsidRPr="005E5F43">
              <w:rPr>
                <w:rFonts w:ascii="游ゴシック" w:eastAsia="游ゴシック" w:hAnsi="游ゴシック" w:cs="游ゴシック" w:hint="eastAsia"/>
                <w:kern w:val="0"/>
                <w:szCs w:val="21"/>
              </w:rPr>
              <w:t>⾒</w:t>
            </w:r>
            <w:r w:rsidRPr="005E5F43">
              <w:rPr>
                <w:rFonts w:ascii="ＭＳ Ｐゴシック" w:eastAsia="ＭＳ Ｐゴシック" w:hAnsi="ＭＳ Ｐゴシック" w:cs="ＭＳ Ｐゴシック"/>
                <w:kern w:val="0"/>
                <w:szCs w:val="21"/>
              </w:rPr>
              <w:t>積もりは必要ですか。</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CDA50A1"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見積もりは1者分で構いません。なお、助成額には上限がありますので、ご注意ください。</w:t>
            </w:r>
          </w:p>
        </w:tc>
      </w:tr>
      <w:tr w:rsidR="00EB1B7F" w:rsidRPr="0057017D" w14:paraId="4C2B6BDB" w14:textId="77777777" w:rsidTr="00EB1B7F">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48B1ED2" w14:textId="77777777" w:rsidR="00EB1B7F" w:rsidRPr="0057017D" w:rsidRDefault="00EB1B7F" w:rsidP="00EB1B7F">
            <w:pPr>
              <w:widowControl/>
              <w:jc w:val="center"/>
              <w:rPr>
                <w:rFonts w:ascii="ＭＳ Ｐゴシック" w:eastAsia="ＭＳ Ｐゴシック" w:hAnsi="ＭＳ Ｐゴシック" w:cs="ＭＳ Ｐゴシック"/>
                <w:b/>
                <w:bCs/>
                <w:kern w:val="0"/>
                <w:szCs w:val="21"/>
              </w:rPr>
            </w:pPr>
            <w:r w:rsidRPr="0057017D">
              <w:rPr>
                <w:rFonts w:ascii="ＭＳ Ｐゴシック" w:eastAsia="ＭＳ Ｐゴシック" w:hAnsi="ＭＳ Ｐゴシック" w:cs="ＭＳ Ｐゴシック"/>
                <w:b/>
                <w:bCs/>
                <w:kern w:val="0"/>
                <w:szCs w:val="21"/>
              </w:rPr>
              <w:t>9</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82A5368"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交付決定通知書を受領する前に分析、収集・運搬及び処分の契約を業者と締結しても問題ないでしょうか。</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ACE6CA9"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当財団が発行する交付決定通知書を受領後に、契約を締結してください。交付決定日前に契約締結した場合、助成金の交付はできません。</w:t>
            </w:r>
          </w:p>
        </w:tc>
      </w:tr>
      <w:tr w:rsidR="00EB1B7F" w:rsidRPr="0057017D" w14:paraId="1499CEAD" w14:textId="77777777" w:rsidTr="00EB1B7F">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8D58FF1" w14:textId="77777777" w:rsidR="00EB1B7F" w:rsidRPr="0057017D" w:rsidRDefault="00EB1B7F" w:rsidP="00EB1B7F">
            <w:pPr>
              <w:widowControl/>
              <w:jc w:val="center"/>
              <w:rPr>
                <w:rFonts w:ascii="ＭＳ Ｐゴシック" w:eastAsia="ＭＳ Ｐゴシック" w:hAnsi="ＭＳ Ｐゴシック" w:cs="ＭＳ Ｐゴシック"/>
                <w:b/>
                <w:bCs/>
                <w:kern w:val="0"/>
                <w:szCs w:val="21"/>
              </w:rPr>
            </w:pPr>
            <w:r w:rsidRPr="0057017D">
              <w:rPr>
                <w:rFonts w:ascii="ＭＳ Ｐゴシック" w:eastAsia="ＭＳ Ｐゴシック" w:hAnsi="ＭＳ Ｐゴシック" w:cs="ＭＳ Ｐゴシック"/>
                <w:b/>
                <w:bCs/>
                <w:kern w:val="0"/>
                <w:szCs w:val="21"/>
              </w:rPr>
              <w:t>10</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3FFF327"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実績報告書は、いつ提出すれば良いですか。</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D2020DF"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助成対象事業に係る事業が完了した日（マニフェストD票到着した日）の翌日から1年以内に財団へご提出ください。ただし、令和8年4月～令和9年2月末までに交付決定された案件は原則令和9年3月末までに提出ください。</w:t>
            </w:r>
          </w:p>
        </w:tc>
      </w:tr>
      <w:tr w:rsidR="00EB1B7F" w:rsidRPr="0057017D" w14:paraId="2B55B553" w14:textId="77777777" w:rsidTr="00EB1B7F">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B9A7725" w14:textId="77777777" w:rsidR="00EB1B7F" w:rsidRPr="0057017D" w:rsidRDefault="00EB1B7F" w:rsidP="00EB1B7F">
            <w:pPr>
              <w:widowControl/>
              <w:jc w:val="center"/>
              <w:rPr>
                <w:rFonts w:ascii="ＭＳ Ｐゴシック" w:eastAsia="ＭＳ Ｐゴシック" w:hAnsi="ＭＳ Ｐゴシック" w:cs="ＭＳ Ｐゴシック"/>
                <w:b/>
                <w:bCs/>
                <w:kern w:val="0"/>
                <w:szCs w:val="21"/>
              </w:rPr>
            </w:pPr>
            <w:r w:rsidRPr="0057017D">
              <w:rPr>
                <w:rFonts w:ascii="ＭＳ Ｐゴシック" w:eastAsia="ＭＳ Ｐゴシック" w:hAnsi="ＭＳ Ｐゴシック" w:cs="ＭＳ Ｐゴシック"/>
                <w:b/>
                <w:bCs/>
                <w:kern w:val="0"/>
                <w:szCs w:val="21"/>
              </w:rPr>
              <w:t>11</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FD9BE67"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使用を終えて廃止した電気機器について分析した結果、PCBを含有していることが判明した場合、やらなければならない法令上の手続きはありますか。</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F6A47E9"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保管場所を管轄する自治体（都道府県又は政令市）にPCB特措法に基づく届出をすることが必要です。詳細は、各自治体にお問い合わせください。</w:t>
            </w:r>
          </w:p>
        </w:tc>
      </w:tr>
      <w:tr w:rsidR="00EB1B7F" w:rsidRPr="0057017D" w14:paraId="4EB23046" w14:textId="77777777" w:rsidTr="00EB1B7F">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219F86A" w14:textId="77777777" w:rsidR="00EB1B7F" w:rsidRPr="0057017D" w:rsidRDefault="00EB1B7F" w:rsidP="00EB1B7F">
            <w:pPr>
              <w:widowControl/>
              <w:jc w:val="center"/>
              <w:rPr>
                <w:rFonts w:ascii="ＭＳ Ｐゴシック" w:eastAsia="ＭＳ Ｐゴシック" w:hAnsi="ＭＳ Ｐゴシック" w:cs="ＭＳ Ｐゴシック"/>
                <w:b/>
                <w:bCs/>
                <w:kern w:val="0"/>
                <w:szCs w:val="21"/>
              </w:rPr>
            </w:pPr>
            <w:r w:rsidRPr="0057017D">
              <w:rPr>
                <w:rFonts w:ascii="ＭＳ Ｐゴシック" w:eastAsia="ＭＳ Ｐゴシック" w:hAnsi="ＭＳ Ｐゴシック" w:cs="ＭＳ Ｐゴシック"/>
                <w:b/>
                <w:bCs/>
                <w:kern w:val="0"/>
                <w:szCs w:val="21"/>
              </w:rPr>
              <w:t>12</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95BA406"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交付決定後、施設搬入した際に、処分対象物（助成対象物）の重量変更が生じた場合どうすればよいですか。</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BB01F6C"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実績報告書（第3号様式）の【3】にその旨ご記載ください。</w:t>
            </w:r>
          </w:p>
        </w:tc>
      </w:tr>
      <w:tr w:rsidR="00EB1B7F" w:rsidRPr="0057017D" w14:paraId="5547F150" w14:textId="77777777" w:rsidTr="00EB1B7F">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4F2D68E" w14:textId="77777777" w:rsidR="00EB1B7F" w:rsidRPr="0057017D" w:rsidRDefault="00EB1B7F" w:rsidP="00EB1B7F">
            <w:pPr>
              <w:widowControl/>
              <w:jc w:val="center"/>
              <w:rPr>
                <w:rFonts w:ascii="ＭＳ Ｐゴシック" w:eastAsia="ＭＳ Ｐゴシック" w:hAnsi="ＭＳ Ｐゴシック" w:cs="ＭＳ Ｐゴシック"/>
                <w:b/>
                <w:bCs/>
                <w:kern w:val="0"/>
                <w:szCs w:val="21"/>
              </w:rPr>
            </w:pPr>
            <w:r w:rsidRPr="0057017D">
              <w:rPr>
                <w:rFonts w:ascii="ＭＳ Ｐゴシック" w:eastAsia="ＭＳ Ｐゴシック" w:hAnsi="ＭＳ Ｐゴシック" w:cs="ＭＳ Ｐゴシック"/>
                <w:b/>
                <w:bCs/>
                <w:kern w:val="0"/>
                <w:szCs w:val="21"/>
              </w:rPr>
              <w:lastRenderedPageBreak/>
              <w:t>13</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31DD95C"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申請を電子メールで提出できますか。</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B2854BE"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電子メールでは申請を受け付けておりません。当財団のHPからご申請ください。</w:t>
            </w:r>
          </w:p>
        </w:tc>
      </w:tr>
      <w:tr w:rsidR="00EB1B7F" w:rsidRPr="0057017D" w14:paraId="4D569D61" w14:textId="77777777" w:rsidTr="00EB1B7F">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401604E" w14:textId="77777777" w:rsidR="00EB1B7F" w:rsidRPr="0057017D" w:rsidRDefault="00EB1B7F" w:rsidP="00EB1B7F">
            <w:pPr>
              <w:widowControl/>
              <w:jc w:val="center"/>
              <w:rPr>
                <w:rFonts w:ascii="ＭＳ Ｐゴシック" w:eastAsia="ＭＳ Ｐゴシック" w:hAnsi="ＭＳ Ｐゴシック" w:cs="ＭＳ Ｐゴシック"/>
                <w:b/>
                <w:bCs/>
                <w:kern w:val="0"/>
                <w:szCs w:val="21"/>
              </w:rPr>
            </w:pPr>
            <w:r w:rsidRPr="0057017D">
              <w:rPr>
                <w:rFonts w:ascii="ＭＳ Ｐゴシック" w:eastAsia="ＭＳ Ｐゴシック" w:hAnsi="ＭＳ Ｐゴシック" w:cs="ＭＳ Ｐゴシック"/>
                <w:b/>
                <w:bCs/>
                <w:kern w:val="0"/>
                <w:szCs w:val="21"/>
              </w:rPr>
              <w:t>14</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3D86CCD"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分析は実施済みです。収集・運搬と処分の費用のみ、助成金の申請をすることは可能でしょうか。</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0D2AD7F"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可能です。但し、収集・運搬等の契約を締結する前に、ご申請ください。</w:t>
            </w:r>
          </w:p>
        </w:tc>
      </w:tr>
      <w:tr w:rsidR="00EB1B7F" w:rsidRPr="0057017D" w14:paraId="3B713C0C" w14:textId="77777777" w:rsidTr="00EB1B7F">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EE06D94" w14:textId="77777777" w:rsidR="00EB1B7F" w:rsidRPr="0057017D" w:rsidRDefault="00EB1B7F" w:rsidP="00EB1B7F">
            <w:pPr>
              <w:widowControl/>
              <w:jc w:val="center"/>
              <w:rPr>
                <w:rFonts w:ascii="ＭＳ Ｐゴシック" w:eastAsia="ＭＳ Ｐゴシック" w:hAnsi="ＭＳ Ｐゴシック" w:cs="ＭＳ Ｐゴシック"/>
                <w:b/>
                <w:bCs/>
                <w:kern w:val="0"/>
                <w:szCs w:val="21"/>
              </w:rPr>
            </w:pPr>
            <w:r w:rsidRPr="0057017D">
              <w:rPr>
                <w:rFonts w:ascii="ＭＳ Ｐゴシック" w:eastAsia="ＭＳ Ｐゴシック" w:hAnsi="ＭＳ Ｐゴシック" w:cs="ＭＳ Ｐゴシック"/>
                <w:b/>
                <w:bCs/>
                <w:kern w:val="0"/>
                <w:szCs w:val="21"/>
              </w:rPr>
              <w:t>15</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2D88A5A"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助成金の交付決定後、代表者（申請者の情報）が変更となりました。何か手続きは必要でしょうか。</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8407264"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変更事項が生じた場合には当財団へご相談ください。</w:t>
            </w:r>
          </w:p>
        </w:tc>
      </w:tr>
      <w:tr w:rsidR="00EB1B7F" w:rsidRPr="0057017D" w14:paraId="6EECD082" w14:textId="77777777" w:rsidTr="00EB1B7F">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2196A69" w14:textId="77777777" w:rsidR="00EB1B7F" w:rsidRPr="0057017D" w:rsidRDefault="00EB1B7F" w:rsidP="00EB1B7F">
            <w:pPr>
              <w:widowControl/>
              <w:jc w:val="center"/>
              <w:rPr>
                <w:rFonts w:ascii="ＭＳ Ｐゴシック" w:eastAsia="ＭＳ Ｐゴシック" w:hAnsi="ＭＳ Ｐゴシック" w:cs="ＭＳ Ｐゴシック"/>
                <w:b/>
                <w:bCs/>
                <w:kern w:val="0"/>
                <w:szCs w:val="21"/>
              </w:rPr>
            </w:pPr>
            <w:r w:rsidRPr="0057017D">
              <w:rPr>
                <w:rFonts w:ascii="ＭＳ Ｐゴシック" w:eastAsia="ＭＳ Ｐゴシック" w:hAnsi="ＭＳ Ｐゴシック" w:cs="ＭＳ Ｐゴシック"/>
                <w:b/>
                <w:bCs/>
                <w:kern w:val="0"/>
                <w:szCs w:val="21"/>
              </w:rPr>
              <w:t>16</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413EDA7"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助成金が支払われるタイミングはいつになりますか。</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B90D94B"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実績報告書の受付後となります。事前に、助成金を交付することはできません。</w:t>
            </w:r>
          </w:p>
        </w:tc>
      </w:tr>
    </w:tbl>
    <w:p w14:paraId="0E080942" w14:textId="77777777" w:rsidR="00EB1B7F" w:rsidRPr="0057017D" w:rsidRDefault="00EB1B7F" w:rsidP="00EB1B7F">
      <w:pPr>
        <w:widowControl/>
        <w:pBdr>
          <w:bottom w:val="single" w:sz="6" w:space="6" w:color="00A1D4"/>
        </w:pBdr>
        <w:spacing w:after="240"/>
        <w:ind w:left="240" w:right="240"/>
        <w:jc w:val="left"/>
        <w:outlineLvl w:val="1"/>
        <w:rPr>
          <w:rFonts w:ascii="Noto Sans JP" w:eastAsia="Noto Sans JP" w:hAnsi="Noto Sans JP" w:cs="ＭＳ Ｐゴシック"/>
          <w:b/>
          <w:bCs/>
          <w:color w:val="333333"/>
          <w:kern w:val="0"/>
          <w:sz w:val="24"/>
          <w:szCs w:val="24"/>
        </w:rPr>
      </w:pPr>
      <w:r w:rsidRPr="0057017D">
        <w:rPr>
          <w:rFonts w:ascii="Noto Sans JP" w:eastAsia="Noto Sans JP" w:hAnsi="Noto Sans JP" w:cs="ＭＳ Ｐゴシック" w:hint="eastAsia"/>
          <w:b/>
          <w:bCs/>
          <w:color w:val="333333"/>
          <w:kern w:val="0"/>
          <w:sz w:val="24"/>
          <w:szCs w:val="24"/>
        </w:rPr>
        <w:t>【助成対象者について】</w:t>
      </w:r>
    </w:p>
    <w:tbl>
      <w:tblPr>
        <w:tblW w:w="2154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805"/>
        <w:gridCol w:w="8258"/>
        <w:gridCol w:w="12477"/>
      </w:tblGrid>
      <w:tr w:rsidR="008B334E" w:rsidRPr="0057017D" w14:paraId="0C9F2049" w14:textId="77777777" w:rsidTr="00EB1B7F">
        <w:tc>
          <w:tcPr>
            <w:tcW w:w="878" w:type="dxa"/>
            <w:tcBorders>
              <w:top w:val="single" w:sz="6" w:space="0" w:color="CCCCCC"/>
              <w:left w:val="single" w:sz="6" w:space="0" w:color="CCCCCC"/>
              <w:bottom w:val="single" w:sz="6" w:space="0" w:color="CCCCCC"/>
              <w:right w:val="single" w:sz="6" w:space="0" w:color="CCCCCC"/>
            </w:tcBorders>
            <w:shd w:val="clear" w:color="auto" w:fill="99CCFF"/>
            <w:tcMar>
              <w:top w:w="120" w:type="dxa"/>
              <w:left w:w="120" w:type="dxa"/>
              <w:bottom w:w="120" w:type="dxa"/>
              <w:right w:w="120" w:type="dxa"/>
            </w:tcMar>
            <w:vAlign w:val="center"/>
            <w:hideMark/>
          </w:tcPr>
          <w:p w14:paraId="6557F088" w14:textId="77777777" w:rsidR="00EB1B7F" w:rsidRPr="0057017D" w:rsidRDefault="00EB1B7F" w:rsidP="00EB1B7F">
            <w:pPr>
              <w:widowControl/>
              <w:jc w:val="center"/>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 xml:space="preserve">　</w:t>
            </w:r>
          </w:p>
        </w:tc>
        <w:tc>
          <w:tcPr>
            <w:tcW w:w="8808" w:type="dxa"/>
            <w:tcBorders>
              <w:top w:val="single" w:sz="6" w:space="0" w:color="CCCCCC"/>
              <w:left w:val="single" w:sz="6" w:space="0" w:color="CCCCCC"/>
              <w:bottom w:val="single" w:sz="6" w:space="0" w:color="CCCCCC"/>
              <w:right w:val="single" w:sz="6" w:space="0" w:color="CCCCCC"/>
            </w:tcBorders>
            <w:shd w:val="clear" w:color="auto" w:fill="99CCFF"/>
            <w:tcMar>
              <w:top w:w="120" w:type="dxa"/>
              <w:left w:w="120" w:type="dxa"/>
              <w:bottom w:w="120" w:type="dxa"/>
              <w:right w:w="120" w:type="dxa"/>
            </w:tcMar>
            <w:vAlign w:val="center"/>
            <w:hideMark/>
          </w:tcPr>
          <w:p w14:paraId="79B37D26" w14:textId="77777777" w:rsidR="00EB1B7F" w:rsidRPr="0057017D" w:rsidRDefault="00EB1B7F" w:rsidP="0057017D">
            <w:pPr>
              <w:widowControl/>
              <w:jc w:val="center"/>
              <w:rPr>
                <w:rFonts w:ascii="ＭＳ Ｐゴシック" w:eastAsia="ＭＳ Ｐゴシック" w:hAnsi="ＭＳ Ｐゴシック" w:cs="ＭＳ Ｐゴシック"/>
                <w:b/>
                <w:bCs/>
                <w:kern w:val="0"/>
                <w:szCs w:val="21"/>
              </w:rPr>
            </w:pPr>
            <w:r w:rsidRPr="0057017D">
              <w:rPr>
                <w:rFonts w:ascii="ＭＳ Ｐゴシック" w:eastAsia="ＭＳ Ｐゴシック" w:hAnsi="ＭＳ Ｐゴシック" w:cs="ＭＳ Ｐゴシック"/>
                <w:b/>
                <w:bCs/>
                <w:kern w:val="0"/>
                <w:szCs w:val="21"/>
              </w:rPr>
              <w:t>質問</w:t>
            </w:r>
          </w:p>
        </w:tc>
        <w:tc>
          <w:tcPr>
            <w:tcW w:w="11074" w:type="dxa"/>
            <w:tcBorders>
              <w:top w:val="single" w:sz="6" w:space="0" w:color="CCCCCC"/>
              <w:left w:val="single" w:sz="6" w:space="0" w:color="CCCCCC"/>
              <w:bottom w:val="single" w:sz="6" w:space="0" w:color="CCCCCC"/>
              <w:right w:val="single" w:sz="6" w:space="0" w:color="CCCCCC"/>
            </w:tcBorders>
            <w:shd w:val="clear" w:color="auto" w:fill="99CCFF"/>
            <w:tcMar>
              <w:top w:w="120" w:type="dxa"/>
              <w:left w:w="120" w:type="dxa"/>
              <w:bottom w:w="120" w:type="dxa"/>
              <w:right w:w="120" w:type="dxa"/>
            </w:tcMar>
            <w:vAlign w:val="center"/>
            <w:hideMark/>
          </w:tcPr>
          <w:p w14:paraId="75D522A6" w14:textId="77777777" w:rsidR="00EB1B7F" w:rsidRPr="0057017D" w:rsidRDefault="00EB1B7F" w:rsidP="0057017D">
            <w:pPr>
              <w:widowControl/>
              <w:jc w:val="center"/>
              <w:rPr>
                <w:rFonts w:ascii="ＭＳ Ｐゴシック" w:eastAsia="ＭＳ Ｐゴシック" w:hAnsi="ＭＳ Ｐゴシック" w:cs="ＭＳ Ｐゴシック"/>
                <w:b/>
                <w:bCs/>
                <w:kern w:val="0"/>
                <w:szCs w:val="21"/>
              </w:rPr>
            </w:pPr>
            <w:r w:rsidRPr="0057017D">
              <w:rPr>
                <w:rFonts w:ascii="ＭＳ Ｐゴシック" w:eastAsia="ＭＳ Ｐゴシック" w:hAnsi="ＭＳ Ｐゴシック" w:cs="ＭＳ Ｐゴシック"/>
                <w:b/>
                <w:bCs/>
                <w:kern w:val="0"/>
                <w:szCs w:val="21"/>
              </w:rPr>
              <w:t>回答</w:t>
            </w:r>
          </w:p>
        </w:tc>
      </w:tr>
      <w:tr w:rsidR="008B334E" w:rsidRPr="0057017D" w14:paraId="33833DE3" w14:textId="77777777" w:rsidTr="00EB1B7F">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FA64C3D" w14:textId="77777777" w:rsidR="00EB1B7F" w:rsidRPr="0057017D" w:rsidRDefault="00EB1B7F" w:rsidP="00EB1B7F">
            <w:pPr>
              <w:widowControl/>
              <w:jc w:val="center"/>
              <w:rPr>
                <w:rFonts w:ascii="ＭＳ Ｐゴシック" w:eastAsia="ＭＳ Ｐゴシック" w:hAnsi="ＭＳ Ｐゴシック" w:cs="ＭＳ Ｐゴシック"/>
                <w:b/>
                <w:bCs/>
                <w:kern w:val="0"/>
                <w:szCs w:val="21"/>
              </w:rPr>
            </w:pPr>
            <w:r w:rsidRPr="0057017D">
              <w:rPr>
                <w:rFonts w:ascii="ＭＳ Ｐゴシック" w:eastAsia="ＭＳ Ｐゴシック" w:hAnsi="ＭＳ Ｐゴシック" w:cs="ＭＳ Ｐゴシック"/>
                <w:b/>
                <w:bCs/>
                <w:kern w:val="0"/>
                <w:szCs w:val="21"/>
              </w:rPr>
              <w:t>17</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9C79115" w14:textId="05EA2BCE" w:rsidR="00EB1B7F" w:rsidRPr="005E5F43" w:rsidRDefault="005E5F43" w:rsidP="00EB1B7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独立行政</w:t>
            </w:r>
            <w:r w:rsidR="008B334E">
              <w:rPr>
                <w:rFonts w:ascii="ＭＳ Ｐゴシック" w:eastAsia="ＭＳ Ｐゴシック" w:hAnsi="ＭＳ Ｐゴシック" w:cs="ＭＳ Ｐゴシック" w:hint="eastAsia"/>
                <w:kern w:val="0"/>
                <w:szCs w:val="21"/>
              </w:rPr>
              <w:t>法人</w:t>
            </w:r>
            <w:r w:rsidR="00EB1B7F" w:rsidRPr="005E5F43">
              <w:rPr>
                <w:rFonts w:ascii="ＭＳ Ｐゴシック" w:eastAsia="ＭＳ Ｐゴシック" w:hAnsi="ＭＳ Ｐゴシック" w:cs="ＭＳ Ｐゴシック"/>
                <w:kern w:val="0"/>
                <w:szCs w:val="21"/>
              </w:rPr>
              <w:t>や</w:t>
            </w:r>
            <w:r w:rsidR="008B334E">
              <w:rPr>
                <w:rFonts w:ascii="ＭＳ Ｐゴシック" w:eastAsia="ＭＳ Ｐゴシック" w:hAnsi="ＭＳ Ｐゴシック" w:cs="ＭＳ Ｐゴシック" w:hint="eastAsia"/>
                <w:kern w:val="0"/>
                <w:szCs w:val="21"/>
              </w:rPr>
              <w:t>国立大学法人</w:t>
            </w:r>
            <w:r w:rsidR="00EB1B7F" w:rsidRPr="005E5F43">
              <w:rPr>
                <w:rFonts w:ascii="ＭＳ Ｐゴシック" w:eastAsia="ＭＳ Ｐゴシック" w:hAnsi="ＭＳ Ｐゴシック" w:cs="ＭＳ Ｐゴシック"/>
                <w:kern w:val="0"/>
                <w:szCs w:val="21"/>
              </w:rPr>
              <w:t>は申請できますか。</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815B310" w14:textId="4F593D7D" w:rsidR="00EB1B7F" w:rsidRPr="005E5F43" w:rsidRDefault="008B334E" w:rsidP="00EB1B7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独立行政法人</w:t>
            </w:r>
            <w:r w:rsidR="00EB1B7F" w:rsidRPr="005E5F43">
              <w:rPr>
                <w:rFonts w:ascii="ＭＳ Ｐゴシック" w:eastAsia="ＭＳ Ｐゴシック" w:hAnsi="ＭＳ Ｐゴシック" w:cs="ＭＳ Ｐゴシック"/>
                <w:kern w:val="0"/>
                <w:szCs w:val="21"/>
              </w:rPr>
              <w:t>、</w:t>
            </w:r>
            <w:r>
              <w:rPr>
                <w:rFonts w:ascii="ＭＳ Ｐゴシック" w:eastAsia="ＭＳ Ｐゴシック" w:hAnsi="ＭＳ Ｐゴシック" w:cs="ＭＳ Ｐゴシック" w:hint="eastAsia"/>
                <w:kern w:val="0"/>
                <w:szCs w:val="21"/>
              </w:rPr>
              <w:t>国立学校法人</w:t>
            </w:r>
            <w:r w:rsidR="00EB1B7F" w:rsidRPr="005E5F43">
              <w:rPr>
                <w:rFonts w:ascii="ＭＳ Ｐゴシック" w:eastAsia="ＭＳ Ｐゴシック" w:hAnsi="ＭＳ Ｐゴシック" w:cs="ＭＳ Ｐゴシック"/>
                <w:kern w:val="0"/>
                <w:szCs w:val="21"/>
              </w:rPr>
              <w:t>は、申請できますが、常時使用する従業員数が100人以下の法人が対象になります。ただし、</w:t>
            </w:r>
            <w:r>
              <w:rPr>
                <w:rFonts w:ascii="ＭＳ Ｐゴシック" w:eastAsia="ＭＳ Ｐゴシック" w:hAnsi="ＭＳ Ｐゴシック" w:cs="ＭＳ Ｐゴシック" w:hint="eastAsia"/>
                <w:kern w:val="0"/>
                <w:szCs w:val="21"/>
              </w:rPr>
              <w:t>公立学校</w:t>
            </w:r>
            <w:r w:rsidR="00EB1B7F" w:rsidRPr="005E5F43">
              <w:rPr>
                <w:rFonts w:ascii="ＭＳ Ｐゴシック" w:eastAsia="ＭＳ Ｐゴシック" w:hAnsi="ＭＳ Ｐゴシック" w:cs="ＭＳ Ｐゴシック"/>
                <w:kern w:val="0"/>
                <w:szCs w:val="21"/>
              </w:rPr>
              <w:t>、・</w:t>
            </w:r>
            <w:r>
              <w:rPr>
                <w:rFonts w:ascii="ＭＳ Ｐゴシック" w:eastAsia="ＭＳ Ｐゴシック" w:hAnsi="ＭＳ Ｐゴシック" w:cs="ＭＳ Ｐゴシック" w:hint="eastAsia"/>
                <w:kern w:val="0"/>
                <w:szCs w:val="21"/>
              </w:rPr>
              <w:t>公立大学</w:t>
            </w:r>
            <w:r w:rsidR="00EB1B7F" w:rsidRPr="005E5F43">
              <w:rPr>
                <w:rFonts w:ascii="ＭＳ Ｐゴシック" w:eastAsia="ＭＳ Ｐゴシック" w:hAnsi="ＭＳ Ｐゴシック" w:cs="ＭＳ Ｐゴシック"/>
                <w:kern w:val="0"/>
                <w:szCs w:val="21"/>
              </w:rPr>
              <w:t>は、申請できません。</w:t>
            </w:r>
          </w:p>
        </w:tc>
      </w:tr>
      <w:tr w:rsidR="008B334E" w:rsidRPr="0057017D" w14:paraId="48CBBFDD" w14:textId="77777777" w:rsidTr="00EB1B7F">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CE9F578" w14:textId="77777777" w:rsidR="00EB1B7F" w:rsidRPr="0057017D" w:rsidRDefault="00EB1B7F" w:rsidP="00EB1B7F">
            <w:pPr>
              <w:widowControl/>
              <w:jc w:val="center"/>
              <w:rPr>
                <w:rFonts w:ascii="ＭＳ Ｐゴシック" w:eastAsia="ＭＳ Ｐゴシック" w:hAnsi="ＭＳ Ｐゴシック" w:cs="ＭＳ Ｐゴシック"/>
                <w:b/>
                <w:bCs/>
                <w:kern w:val="0"/>
                <w:szCs w:val="21"/>
              </w:rPr>
            </w:pPr>
            <w:r w:rsidRPr="0057017D">
              <w:rPr>
                <w:rFonts w:ascii="ＭＳ Ｐゴシック" w:eastAsia="ＭＳ Ｐゴシック" w:hAnsi="ＭＳ Ｐゴシック" w:cs="ＭＳ Ｐゴシック"/>
                <w:b/>
                <w:bCs/>
                <w:kern w:val="0"/>
                <w:szCs w:val="21"/>
              </w:rPr>
              <w:t>18</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67AEBCA"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医療法</w:t>
            </w:r>
            <w:r w:rsidRPr="0057017D">
              <w:rPr>
                <w:rFonts w:ascii="游ゴシック" w:eastAsia="游ゴシック" w:hAnsi="游ゴシック" w:cs="游ゴシック"/>
                <w:kern w:val="0"/>
                <w:szCs w:val="21"/>
              </w:rPr>
              <w:t>⼈</w:t>
            </w:r>
            <w:r w:rsidRPr="0057017D">
              <w:rPr>
                <w:rFonts w:ascii="ＭＳ Ｐゴシック" w:eastAsia="ＭＳ Ｐゴシック" w:hAnsi="ＭＳ Ｐゴシック" w:cs="ＭＳ Ｐゴシック"/>
                <w:kern w:val="0"/>
                <w:szCs w:val="21"/>
              </w:rPr>
              <w:t>や社会福祉法</w:t>
            </w:r>
            <w:r w:rsidRPr="0057017D">
              <w:rPr>
                <w:rFonts w:ascii="游ゴシック" w:eastAsia="游ゴシック" w:hAnsi="游ゴシック" w:cs="游ゴシック"/>
                <w:kern w:val="0"/>
                <w:szCs w:val="21"/>
              </w:rPr>
              <w:t>⼈</w:t>
            </w:r>
            <w:r w:rsidRPr="0057017D">
              <w:rPr>
                <w:rFonts w:ascii="ＭＳ Ｐゴシック" w:eastAsia="ＭＳ Ｐゴシック" w:hAnsi="ＭＳ Ｐゴシック" w:cs="ＭＳ Ｐゴシック"/>
                <w:kern w:val="0"/>
                <w:szCs w:val="21"/>
              </w:rPr>
              <w:t>、宗教法</w:t>
            </w:r>
            <w:r w:rsidRPr="0057017D">
              <w:rPr>
                <w:rFonts w:ascii="游ゴシック" w:eastAsia="游ゴシック" w:hAnsi="游ゴシック" w:cs="游ゴシック"/>
                <w:kern w:val="0"/>
                <w:szCs w:val="21"/>
              </w:rPr>
              <w:t>⼈</w:t>
            </w:r>
            <w:r w:rsidRPr="0057017D">
              <w:rPr>
                <w:rFonts w:ascii="ＭＳ Ｐゴシック" w:eastAsia="ＭＳ Ｐゴシック" w:hAnsi="ＭＳ Ｐゴシック" w:cs="ＭＳ Ｐゴシック"/>
                <w:kern w:val="0"/>
                <w:szCs w:val="21"/>
              </w:rPr>
              <w:t>は申請できますか。</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4B46D23"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医療法人、学校法人、宗教法人、社会福祉法人は常時使用する従業員数が100人以下の法人が対象になります。</w:t>
            </w:r>
          </w:p>
        </w:tc>
      </w:tr>
      <w:tr w:rsidR="008B334E" w:rsidRPr="0057017D" w14:paraId="4469B583" w14:textId="77777777" w:rsidTr="00EB1B7F">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B8C6DB5" w14:textId="77777777" w:rsidR="00EB1B7F" w:rsidRPr="0057017D" w:rsidRDefault="00EB1B7F" w:rsidP="00EB1B7F">
            <w:pPr>
              <w:widowControl/>
              <w:jc w:val="center"/>
              <w:rPr>
                <w:rFonts w:ascii="ＭＳ Ｐゴシック" w:eastAsia="ＭＳ Ｐゴシック" w:hAnsi="ＭＳ Ｐゴシック" w:cs="ＭＳ Ｐゴシック"/>
                <w:b/>
                <w:bCs/>
                <w:kern w:val="0"/>
                <w:szCs w:val="21"/>
              </w:rPr>
            </w:pPr>
            <w:r w:rsidRPr="0057017D">
              <w:rPr>
                <w:rFonts w:ascii="ＭＳ Ｐゴシック" w:eastAsia="ＭＳ Ｐゴシック" w:hAnsi="ＭＳ Ｐゴシック" w:cs="ＭＳ Ｐゴシック"/>
                <w:b/>
                <w:bCs/>
                <w:kern w:val="0"/>
                <w:szCs w:val="21"/>
              </w:rPr>
              <w:t>19</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5598C39"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マンションの管理組合、商店街の組合は申請できますか。</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7654DE2"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申請可能です。ただし理事長が個人として代表して申請する事になります。</w:t>
            </w:r>
          </w:p>
        </w:tc>
      </w:tr>
      <w:tr w:rsidR="008B334E" w:rsidRPr="0057017D" w14:paraId="43C20BF6" w14:textId="77777777" w:rsidTr="00EB1B7F">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6653756" w14:textId="77777777" w:rsidR="00EB1B7F" w:rsidRPr="0057017D" w:rsidRDefault="00EB1B7F" w:rsidP="00EB1B7F">
            <w:pPr>
              <w:widowControl/>
              <w:jc w:val="center"/>
              <w:rPr>
                <w:rFonts w:ascii="ＭＳ Ｐゴシック" w:eastAsia="ＭＳ Ｐゴシック" w:hAnsi="ＭＳ Ｐゴシック" w:cs="ＭＳ Ｐゴシック"/>
                <w:b/>
                <w:bCs/>
                <w:kern w:val="0"/>
                <w:szCs w:val="21"/>
              </w:rPr>
            </w:pPr>
            <w:r w:rsidRPr="0057017D">
              <w:rPr>
                <w:rFonts w:ascii="ＭＳ Ｐゴシック" w:eastAsia="ＭＳ Ｐゴシック" w:hAnsi="ＭＳ Ｐゴシック" w:cs="ＭＳ Ｐゴシック"/>
                <w:b/>
                <w:bCs/>
                <w:kern w:val="0"/>
                <w:szCs w:val="21"/>
              </w:rPr>
              <w:t>20</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408A26E" w14:textId="19B6D909" w:rsidR="00EB1B7F" w:rsidRPr="0057017D" w:rsidRDefault="008B334E" w:rsidP="00EB1B7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法人</w:t>
            </w:r>
            <w:r w:rsidR="00EB1B7F" w:rsidRPr="0057017D">
              <w:rPr>
                <w:rFonts w:ascii="ＭＳ Ｐゴシック" w:eastAsia="ＭＳ Ｐゴシック" w:hAnsi="ＭＳ Ｐゴシック" w:cs="ＭＳ Ｐゴシック"/>
                <w:kern w:val="0"/>
                <w:szCs w:val="21"/>
              </w:rPr>
              <w:t>でないマンションの管理組合などが申請する場合、どのような手続きが必要ですか。</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A4C14AD"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理事長個人の課税証明書、特措法の届出、確定申告書（あれば）、誓約書等の提出が必要となります。</w:t>
            </w:r>
          </w:p>
        </w:tc>
      </w:tr>
      <w:tr w:rsidR="008B334E" w:rsidRPr="0057017D" w14:paraId="22BA25A9" w14:textId="77777777" w:rsidTr="00EB1B7F">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651B16A" w14:textId="77777777" w:rsidR="00EB1B7F" w:rsidRPr="0057017D" w:rsidRDefault="00EB1B7F" w:rsidP="00EB1B7F">
            <w:pPr>
              <w:widowControl/>
              <w:jc w:val="center"/>
              <w:rPr>
                <w:rFonts w:ascii="ＭＳ Ｐゴシック" w:eastAsia="ＭＳ Ｐゴシック" w:hAnsi="ＭＳ Ｐゴシック" w:cs="ＭＳ Ｐゴシック"/>
                <w:b/>
                <w:bCs/>
                <w:kern w:val="0"/>
                <w:szCs w:val="21"/>
              </w:rPr>
            </w:pPr>
            <w:r w:rsidRPr="0057017D">
              <w:rPr>
                <w:rFonts w:ascii="ＭＳ Ｐゴシック" w:eastAsia="ＭＳ Ｐゴシック" w:hAnsi="ＭＳ Ｐゴシック" w:cs="ＭＳ Ｐゴシック"/>
                <w:b/>
                <w:bCs/>
                <w:kern w:val="0"/>
                <w:szCs w:val="21"/>
              </w:rPr>
              <w:t>21</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70FE935" w14:textId="0E623F1D" w:rsidR="00EB1B7F" w:rsidRPr="0057017D" w:rsidRDefault="008B334E" w:rsidP="00EB1B7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大企業</w:t>
            </w:r>
            <w:r w:rsidR="00EB1B7F" w:rsidRPr="0057017D">
              <w:rPr>
                <w:rFonts w:ascii="ＭＳ Ｐゴシック" w:eastAsia="ＭＳ Ｐゴシック" w:hAnsi="ＭＳ Ｐゴシック" w:cs="ＭＳ Ｐゴシック"/>
                <w:kern w:val="0"/>
                <w:szCs w:val="21"/>
              </w:rPr>
              <w:t>や「みなし</w:t>
            </w:r>
            <w:r>
              <w:rPr>
                <w:rFonts w:ascii="ＭＳ Ｐゴシック" w:eastAsia="ＭＳ Ｐゴシック" w:hAnsi="ＭＳ Ｐゴシック" w:cs="ＭＳ Ｐゴシック" w:hint="eastAsia"/>
                <w:kern w:val="0"/>
                <w:szCs w:val="21"/>
              </w:rPr>
              <w:t>大企業</w:t>
            </w:r>
            <w:r w:rsidR="00EB1B7F" w:rsidRPr="0057017D">
              <w:rPr>
                <w:rFonts w:ascii="ＭＳ Ｐゴシック" w:eastAsia="ＭＳ Ｐゴシック" w:hAnsi="ＭＳ Ｐゴシック" w:cs="ＭＳ Ｐゴシック"/>
                <w:kern w:val="0"/>
                <w:szCs w:val="21"/>
              </w:rPr>
              <w:t>」は申請できますか。</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872447D"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申請できません。</w:t>
            </w:r>
          </w:p>
        </w:tc>
      </w:tr>
      <w:tr w:rsidR="008B334E" w:rsidRPr="0057017D" w14:paraId="69733FBF" w14:textId="77777777" w:rsidTr="00EB1B7F">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A438B5A" w14:textId="77777777" w:rsidR="00EB1B7F" w:rsidRPr="0057017D" w:rsidRDefault="00EB1B7F" w:rsidP="00EB1B7F">
            <w:pPr>
              <w:widowControl/>
              <w:jc w:val="center"/>
              <w:rPr>
                <w:rFonts w:ascii="ＭＳ Ｐゴシック" w:eastAsia="ＭＳ Ｐゴシック" w:hAnsi="ＭＳ Ｐゴシック" w:cs="ＭＳ Ｐゴシック"/>
                <w:b/>
                <w:bCs/>
                <w:kern w:val="0"/>
                <w:szCs w:val="21"/>
              </w:rPr>
            </w:pPr>
            <w:r w:rsidRPr="0057017D">
              <w:rPr>
                <w:rFonts w:ascii="ＭＳ Ｐゴシック" w:eastAsia="ＭＳ Ｐゴシック" w:hAnsi="ＭＳ Ｐゴシック" w:cs="ＭＳ Ｐゴシック"/>
                <w:b/>
                <w:bCs/>
                <w:kern w:val="0"/>
                <w:szCs w:val="21"/>
              </w:rPr>
              <w:t>22</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C45D60E"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中小企業の判断は、高濃度ＰＣＢ廃棄物に係るＪＥＳＣＯの中小企業者等軽減制度と同じと考えてよいですか。</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E31D989"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ご認識のとおりです。</w:t>
            </w:r>
          </w:p>
        </w:tc>
      </w:tr>
    </w:tbl>
    <w:p w14:paraId="05618092" w14:textId="77777777" w:rsidR="00EB1B7F" w:rsidRPr="0057017D" w:rsidRDefault="00EB1B7F" w:rsidP="00EB1B7F">
      <w:pPr>
        <w:widowControl/>
        <w:pBdr>
          <w:bottom w:val="single" w:sz="6" w:space="6" w:color="00A1D4"/>
        </w:pBdr>
        <w:spacing w:after="240"/>
        <w:ind w:left="240" w:right="240"/>
        <w:jc w:val="left"/>
        <w:outlineLvl w:val="1"/>
        <w:rPr>
          <w:rFonts w:ascii="Noto Sans JP" w:eastAsia="Noto Sans JP" w:hAnsi="Noto Sans JP" w:cs="ＭＳ Ｐゴシック"/>
          <w:b/>
          <w:bCs/>
          <w:color w:val="333333"/>
          <w:kern w:val="0"/>
          <w:sz w:val="24"/>
          <w:szCs w:val="24"/>
        </w:rPr>
      </w:pPr>
      <w:r w:rsidRPr="0057017D">
        <w:rPr>
          <w:rFonts w:ascii="Noto Sans JP" w:eastAsia="Noto Sans JP" w:hAnsi="Noto Sans JP" w:cs="ＭＳ Ｐゴシック" w:hint="eastAsia"/>
          <w:b/>
          <w:bCs/>
          <w:color w:val="333333"/>
          <w:kern w:val="0"/>
          <w:sz w:val="24"/>
          <w:szCs w:val="24"/>
        </w:rPr>
        <w:t>【助成対象について】</w:t>
      </w:r>
    </w:p>
    <w:tbl>
      <w:tblPr>
        <w:tblW w:w="2154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52"/>
        <w:gridCol w:w="8756"/>
        <w:gridCol w:w="12332"/>
      </w:tblGrid>
      <w:tr w:rsidR="00EB1B7F" w:rsidRPr="0057017D" w14:paraId="53E3F603" w14:textId="77777777" w:rsidTr="00465835">
        <w:tc>
          <w:tcPr>
            <w:tcW w:w="452" w:type="dxa"/>
            <w:tcBorders>
              <w:top w:val="single" w:sz="6" w:space="0" w:color="CCCCCC"/>
              <w:left w:val="single" w:sz="6" w:space="0" w:color="CCCCCC"/>
              <w:bottom w:val="single" w:sz="6" w:space="0" w:color="CCCCCC"/>
              <w:right w:val="single" w:sz="6" w:space="0" w:color="CCCCCC"/>
            </w:tcBorders>
            <w:shd w:val="clear" w:color="auto" w:fill="99CCFF"/>
            <w:tcMar>
              <w:top w:w="120" w:type="dxa"/>
              <w:left w:w="120" w:type="dxa"/>
              <w:bottom w:w="120" w:type="dxa"/>
              <w:right w:w="120" w:type="dxa"/>
            </w:tcMar>
            <w:vAlign w:val="center"/>
            <w:hideMark/>
          </w:tcPr>
          <w:p w14:paraId="088E1006" w14:textId="77777777" w:rsidR="00EB1B7F" w:rsidRPr="0057017D" w:rsidRDefault="00EB1B7F" w:rsidP="00EB1B7F">
            <w:pPr>
              <w:widowControl/>
              <w:jc w:val="center"/>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 xml:space="preserve">　</w:t>
            </w:r>
          </w:p>
        </w:tc>
        <w:tc>
          <w:tcPr>
            <w:tcW w:w="8756" w:type="dxa"/>
            <w:tcBorders>
              <w:top w:val="single" w:sz="6" w:space="0" w:color="CCCCCC"/>
              <w:left w:val="single" w:sz="6" w:space="0" w:color="CCCCCC"/>
              <w:bottom w:val="single" w:sz="6" w:space="0" w:color="CCCCCC"/>
              <w:right w:val="single" w:sz="6" w:space="0" w:color="CCCCCC"/>
            </w:tcBorders>
            <w:shd w:val="clear" w:color="auto" w:fill="99CCFF"/>
            <w:tcMar>
              <w:top w:w="120" w:type="dxa"/>
              <w:left w:w="120" w:type="dxa"/>
              <w:bottom w:w="120" w:type="dxa"/>
              <w:right w:w="120" w:type="dxa"/>
            </w:tcMar>
            <w:vAlign w:val="center"/>
            <w:hideMark/>
          </w:tcPr>
          <w:p w14:paraId="4D096562" w14:textId="77777777" w:rsidR="00EB1B7F" w:rsidRPr="0057017D" w:rsidRDefault="00EB1B7F" w:rsidP="0057017D">
            <w:pPr>
              <w:widowControl/>
              <w:jc w:val="center"/>
              <w:rPr>
                <w:rFonts w:ascii="ＭＳ Ｐゴシック" w:eastAsia="ＭＳ Ｐゴシック" w:hAnsi="ＭＳ Ｐゴシック" w:cs="ＭＳ Ｐゴシック"/>
                <w:b/>
                <w:bCs/>
                <w:kern w:val="0"/>
                <w:szCs w:val="21"/>
              </w:rPr>
            </w:pPr>
            <w:r w:rsidRPr="0057017D">
              <w:rPr>
                <w:rFonts w:ascii="ＭＳ Ｐゴシック" w:eastAsia="ＭＳ Ｐゴシック" w:hAnsi="ＭＳ Ｐゴシック" w:cs="ＭＳ Ｐゴシック"/>
                <w:b/>
                <w:bCs/>
                <w:kern w:val="0"/>
                <w:szCs w:val="21"/>
              </w:rPr>
              <w:t>質問</w:t>
            </w:r>
          </w:p>
        </w:tc>
        <w:tc>
          <w:tcPr>
            <w:tcW w:w="12332" w:type="dxa"/>
            <w:tcBorders>
              <w:top w:val="single" w:sz="6" w:space="0" w:color="CCCCCC"/>
              <w:left w:val="single" w:sz="6" w:space="0" w:color="CCCCCC"/>
              <w:bottom w:val="single" w:sz="6" w:space="0" w:color="CCCCCC"/>
              <w:right w:val="single" w:sz="6" w:space="0" w:color="CCCCCC"/>
            </w:tcBorders>
            <w:shd w:val="clear" w:color="auto" w:fill="99CCFF"/>
            <w:tcMar>
              <w:top w:w="120" w:type="dxa"/>
              <w:left w:w="120" w:type="dxa"/>
              <w:bottom w:w="120" w:type="dxa"/>
              <w:right w:w="120" w:type="dxa"/>
            </w:tcMar>
            <w:vAlign w:val="center"/>
            <w:hideMark/>
          </w:tcPr>
          <w:p w14:paraId="7C834B12" w14:textId="77777777" w:rsidR="00EB1B7F" w:rsidRPr="0057017D" w:rsidRDefault="00EB1B7F" w:rsidP="0057017D">
            <w:pPr>
              <w:widowControl/>
              <w:jc w:val="center"/>
              <w:rPr>
                <w:rFonts w:ascii="ＭＳ Ｐゴシック" w:eastAsia="ＭＳ Ｐゴシック" w:hAnsi="ＭＳ Ｐゴシック" w:cs="ＭＳ Ｐゴシック"/>
                <w:b/>
                <w:bCs/>
                <w:kern w:val="0"/>
                <w:szCs w:val="21"/>
              </w:rPr>
            </w:pPr>
            <w:r w:rsidRPr="0057017D">
              <w:rPr>
                <w:rFonts w:ascii="ＭＳ Ｐゴシック" w:eastAsia="ＭＳ Ｐゴシック" w:hAnsi="ＭＳ Ｐゴシック" w:cs="ＭＳ Ｐゴシック"/>
                <w:b/>
                <w:bCs/>
                <w:kern w:val="0"/>
                <w:szCs w:val="21"/>
              </w:rPr>
              <w:t>回答</w:t>
            </w:r>
          </w:p>
        </w:tc>
      </w:tr>
      <w:tr w:rsidR="00EB1B7F" w:rsidRPr="0057017D" w14:paraId="3445D097" w14:textId="77777777" w:rsidTr="00EB1B7F">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B61B052" w14:textId="77777777" w:rsidR="00EB1B7F" w:rsidRPr="0057017D" w:rsidRDefault="00EB1B7F" w:rsidP="00EB1B7F">
            <w:pPr>
              <w:widowControl/>
              <w:jc w:val="center"/>
              <w:rPr>
                <w:rFonts w:ascii="ＭＳ Ｐゴシック" w:eastAsia="ＭＳ Ｐゴシック" w:hAnsi="ＭＳ Ｐゴシック" w:cs="ＭＳ Ｐゴシック"/>
                <w:b/>
                <w:bCs/>
                <w:kern w:val="0"/>
                <w:szCs w:val="21"/>
              </w:rPr>
            </w:pPr>
            <w:r w:rsidRPr="0057017D">
              <w:rPr>
                <w:rFonts w:ascii="ＭＳ Ｐゴシック" w:eastAsia="ＭＳ Ｐゴシック" w:hAnsi="ＭＳ Ｐゴシック" w:cs="ＭＳ Ｐゴシック"/>
                <w:b/>
                <w:bCs/>
                <w:kern w:val="0"/>
                <w:szCs w:val="21"/>
              </w:rPr>
              <w:t>23</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DB634D3" w14:textId="677289A8"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どのような</w:t>
            </w:r>
            <w:r w:rsidR="008B334E">
              <w:rPr>
                <w:rFonts w:ascii="ＭＳ Ｐゴシック" w:eastAsia="ＭＳ Ｐゴシック" w:hAnsi="ＭＳ Ｐゴシック" w:cs="ＭＳ Ｐゴシック" w:hint="eastAsia"/>
                <w:kern w:val="0"/>
                <w:szCs w:val="21"/>
              </w:rPr>
              <w:t>費用</w:t>
            </w:r>
            <w:r w:rsidRPr="0057017D">
              <w:rPr>
                <w:rFonts w:ascii="ＭＳ Ｐゴシック" w:eastAsia="ＭＳ Ｐゴシック" w:hAnsi="ＭＳ Ｐゴシック" w:cs="ＭＳ Ｐゴシック"/>
                <w:kern w:val="0"/>
                <w:szCs w:val="21"/>
              </w:rPr>
              <w:t>が助成の対象となりますか。</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2154004" w14:textId="5A1853C0"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低濃度PCB</w:t>
            </w:r>
            <w:r w:rsidR="008B334E" w:rsidRPr="008B334E">
              <w:rPr>
                <w:rFonts w:ascii="ＭＳ Ｐゴシック" w:eastAsia="ＭＳ Ｐゴシック" w:hAnsi="ＭＳ Ｐゴシック" w:cs="ＭＳ Ｐゴシック" w:hint="eastAsia"/>
                <w:color w:val="EE0000"/>
                <w:kern w:val="0"/>
                <w:szCs w:val="21"/>
              </w:rPr>
              <w:t>を含有して</w:t>
            </w:r>
            <w:r w:rsidR="008B334E">
              <w:rPr>
                <w:rFonts w:ascii="ＭＳ Ｐゴシック" w:eastAsia="ＭＳ Ｐゴシック" w:hAnsi="ＭＳ Ｐゴシック" w:cs="ＭＳ Ｐゴシック" w:hint="eastAsia"/>
                <w:kern w:val="0"/>
                <w:szCs w:val="21"/>
              </w:rPr>
              <w:t>いる</w:t>
            </w:r>
            <w:r w:rsidRPr="0057017D">
              <w:rPr>
                <w:rFonts w:ascii="ＭＳ Ｐゴシック" w:eastAsia="ＭＳ Ｐゴシック" w:hAnsi="ＭＳ Ｐゴシック" w:cs="ＭＳ Ｐゴシック"/>
                <w:kern w:val="0"/>
                <w:szCs w:val="21"/>
              </w:rPr>
              <w:t>恐れのある電気機器（高濃度PCB及び安定器を除く）に使用されている絶縁油について、PCB</w:t>
            </w:r>
            <w:r w:rsidR="008B334E" w:rsidRPr="008B334E">
              <w:rPr>
                <w:rFonts w:ascii="ＭＳ Ｐゴシック" w:eastAsia="ＭＳ Ｐゴシック" w:hAnsi="ＭＳ Ｐゴシック" w:cs="ＭＳ Ｐゴシック" w:hint="eastAsia"/>
                <w:color w:val="EE0000"/>
                <w:kern w:val="0"/>
                <w:szCs w:val="21"/>
              </w:rPr>
              <w:t>を含有して</w:t>
            </w:r>
            <w:r w:rsidRPr="0057017D">
              <w:rPr>
                <w:rFonts w:ascii="ＭＳ Ｐゴシック" w:eastAsia="ＭＳ Ｐゴシック" w:hAnsi="ＭＳ Ｐゴシック" w:cs="ＭＳ Ｐゴシック"/>
                <w:kern w:val="0"/>
                <w:szCs w:val="21"/>
              </w:rPr>
              <w:t>いるかどうかを把握するための分析費用、低濃度PCB廃棄物を処分する際の収集・運搬費用及び処分費用が対象となります。</w:t>
            </w:r>
          </w:p>
        </w:tc>
      </w:tr>
      <w:tr w:rsidR="00EB1B7F" w:rsidRPr="0057017D" w14:paraId="15862D6E" w14:textId="77777777" w:rsidTr="00EB1B7F">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5600380" w14:textId="77777777" w:rsidR="00EB1B7F" w:rsidRPr="0057017D" w:rsidRDefault="00EB1B7F" w:rsidP="00EB1B7F">
            <w:pPr>
              <w:widowControl/>
              <w:jc w:val="center"/>
              <w:rPr>
                <w:rFonts w:ascii="ＭＳ Ｐゴシック" w:eastAsia="ＭＳ Ｐゴシック" w:hAnsi="ＭＳ Ｐゴシック" w:cs="ＭＳ Ｐゴシック"/>
                <w:b/>
                <w:bCs/>
                <w:kern w:val="0"/>
                <w:szCs w:val="21"/>
              </w:rPr>
            </w:pPr>
            <w:r w:rsidRPr="0057017D">
              <w:rPr>
                <w:rFonts w:ascii="ＭＳ Ｐゴシック" w:eastAsia="ＭＳ Ｐゴシック" w:hAnsi="ＭＳ Ｐゴシック" w:cs="ＭＳ Ｐゴシック"/>
                <w:b/>
                <w:bCs/>
                <w:kern w:val="0"/>
                <w:szCs w:val="21"/>
              </w:rPr>
              <w:t>24</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F732CBF"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分析した結果、低濃度ＰＣＢには該当しませんでした。助成対象ではなくなりますか。</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088A748" w14:textId="264ACE13"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分析費用の助成金は、検査の結果、低濃度PCB</w:t>
            </w:r>
            <w:r w:rsidR="008B334E">
              <w:rPr>
                <w:rFonts w:ascii="ＭＳ Ｐゴシック" w:eastAsia="ＭＳ Ｐゴシック" w:hAnsi="ＭＳ Ｐゴシック" w:cs="ＭＳ Ｐゴシック" w:hint="eastAsia"/>
                <w:kern w:val="0"/>
                <w:szCs w:val="21"/>
              </w:rPr>
              <w:t>廃棄物</w:t>
            </w:r>
            <w:r w:rsidRPr="0057017D">
              <w:rPr>
                <w:rFonts w:ascii="ＭＳ Ｐゴシック" w:eastAsia="ＭＳ Ｐゴシック" w:hAnsi="ＭＳ Ｐゴシック" w:cs="ＭＳ Ｐゴシック"/>
                <w:kern w:val="0"/>
                <w:szCs w:val="21"/>
              </w:rPr>
              <w:t>に該当しなかった場合においても交付されます。</w:t>
            </w:r>
          </w:p>
        </w:tc>
      </w:tr>
      <w:tr w:rsidR="00EB1B7F" w:rsidRPr="0057017D" w14:paraId="09E46EBA" w14:textId="77777777" w:rsidTr="00EB1B7F">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789983F" w14:textId="77777777" w:rsidR="00EB1B7F" w:rsidRPr="0057017D" w:rsidRDefault="00EB1B7F" w:rsidP="00EB1B7F">
            <w:pPr>
              <w:widowControl/>
              <w:jc w:val="center"/>
              <w:rPr>
                <w:rFonts w:ascii="ＭＳ Ｐゴシック" w:eastAsia="ＭＳ Ｐゴシック" w:hAnsi="ＭＳ Ｐゴシック" w:cs="ＭＳ Ｐゴシック"/>
                <w:b/>
                <w:bCs/>
                <w:kern w:val="0"/>
                <w:szCs w:val="21"/>
              </w:rPr>
            </w:pPr>
            <w:r w:rsidRPr="0057017D">
              <w:rPr>
                <w:rFonts w:ascii="ＭＳ Ｐゴシック" w:eastAsia="ＭＳ Ｐゴシック" w:hAnsi="ＭＳ Ｐゴシック" w:cs="ＭＳ Ｐゴシック"/>
                <w:b/>
                <w:bCs/>
                <w:kern w:val="0"/>
                <w:szCs w:val="21"/>
              </w:rPr>
              <w:lastRenderedPageBreak/>
              <w:t>25</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4A29292"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みなし低濃度PCB廃棄物として処分する場合にも助成はされますか。</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BDDDFED"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原則、分析は必要です。しかし、採取困難など分析が困難な事例も考えられるので、既にガイドラインでみなし処理ができる場合や再生絶縁油の使用履歴が確認できる等により低濃度PCB みなし廃棄物であると判定される場合であって、なおかつ機器内部に残存している油が極めて少量であり、採取可能な量に満たない場合など、分析が困難である場合に限り処分も助成対象とします。</w:t>
            </w:r>
          </w:p>
        </w:tc>
      </w:tr>
      <w:tr w:rsidR="00EB1B7F" w:rsidRPr="0057017D" w14:paraId="73AF1ECE" w14:textId="77777777" w:rsidTr="00EB1B7F">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B789124" w14:textId="77777777" w:rsidR="00EB1B7F" w:rsidRPr="0057017D" w:rsidRDefault="00EB1B7F" w:rsidP="00EB1B7F">
            <w:pPr>
              <w:widowControl/>
              <w:jc w:val="center"/>
              <w:rPr>
                <w:rFonts w:ascii="ＭＳ Ｐゴシック" w:eastAsia="ＭＳ Ｐゴシック" w:hAnsi="ＭＳ Ｐゴシック" w:cs="ＭＳ Ｐゴシック"/>
                <w:b/>
                <w:bCs/>
                <w:kern w:val="0"/>
                <w:szCs w:val="21"/>
              </w:rPr>
            </w:pPr>
            <w:r w:rsidRPr="0057017D">
              <w:rPr>
                <w:rFonts w:ascii="ＭＳ Ｐゴシック" w:eastAsia="ＭＳ Ｐゴシック" w:hAnsi="ＭＳ Ｐゴシック" w:cs="ＭＳ Ｐゴシック"/>
                <w:b/>
                <w:bCs/>
                <w:kern w:val="0"/>
                <w:szCs w:val="21"/>
              </w:rPr>
              <w:t>26</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B64D510"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小型機器はドラム缶やペール缶などの容器に保管されるが、容器は助成対象となりますか。</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64EAF7C"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汚染されている容器であれば助成対象となります。一方で、汚染されず、その後も繰り返し使用する容器は、助成対象外となります。</w:t>
            </w:r>
          </w:p>
        </w:tc>
      </w:tr>
      <w:tr w:rsidR="00EB1B7F" w:rsidRPr="0057017D" w14:paraId="705BEA9A" w14:textId="77777777" w:rsidTr="00D46D16">
        <w:trPr>
          <w:trHeight w:val="478"/>
        </w:trPr>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03DC138" w14:textId="77777777" w:rsidR="00EB1B7F" w:rsidRPr="0057017D" w:rsidRDefault="00EB1B7F" w:rsidP="00EB1B7F">
            <w:pPr>
              <w:widowControl/>
              <w:jc w:val="center"/>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27</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C2A48E6"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ドラム缶等の容器に入れずに小型機器を収集・運搬する場合に適用される上限額について教えてください。</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D3B8B4C" w14:textId="23AF6B7F"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「低濃度PCB</w:t>
            </w:r>
            <w:r w:rsidR="008B68AD" w:rsidRPr="008B68AD">
              <w:rPr>
                <w:rFonts w:ascii="ＭＳ Ｐゴシック" w:eastAsia="ＭＳ Ｐゴシック" w:hAnsi="ＭＳ Ｐゴシック" w:cs="ＭＳ Ｐゴシック" w:hint="eastAsia"/>
                <w:color w:val="EE0000"/>
                <w:kern w:val="0"/>
                <w:szCs w:val="21"/>
              </w:rPr>
              <w:t>含有</w:t>
            </w:r>
            <w:r w:rsidRPr="0057017D">
              <w:rPr>
                <w:rFonts w:ascii="ＭＳ Ｐゴシック" w:eastAsia="ＭＳ Ｐゴシック" w:hAnsi="ＭＳ Ｐゴシック" w:cs="ＭＳ Ｐゴシック"/>
                <w:kern w:val="0"/>
                <w:szCs w:val="21"/>
              </w:rPr>
              <w:t>廃電機器」の上限額192,500円/台が適用されます。</w:t>
            </w:r>
          </w:p>
        </w:tc>
      </w:tr>
      <w:tr w:rsidR="00EB1B7F" w:rsidRPr="0057017D" w14:paraId="38846321" w14:textId="77777777" w:rsidTr="00D46D16">
        <w:trPr>
          <w:trHeight w:val="1343"/>
        </w:trPr>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14409DD" w14:textId="77777777" w:rsidR="00EB1B7F" w:rsidRPr="0057017D" w:rsidRDefault="00EB1B7F" w:rsidP="00EB1B7F">
            <w:pPr>
              <w:widowControl/>
              <w:jc w:val="center"/>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28</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7A3B16C2" w14:textId="09D6D798"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コンデンサ</w:t>
            </w:r>
            <w:r w:rsidR="001034A0">
              <w:rPr>
                <w:rFonts w:ascii="ＭＳ Ｐゴシック" w:eastAsia="ＭＳ Ｐゴシック" w:hAnsi="ＭＳ Ｐゴシック" w:cs="ＭＳ Ｐゴシック" w:hint="eastAsia"/>
                <w:kern w:val="0"/>
                <w:szCs w:val="21"/>
              </w:rPr>
              <w:t>ー</w:t>
            </w:r>
            <w:r w:rsidRPr="0057017D">
              <w:rPr>
                <w:rFonts w:ascii="ＭＳ Ｐゴシック" w:eastAsia="ＭＳ Ｐゴシック" w:hAnsi="ＭＳ Ｐゴシック" w:cs="ＭＳ Ｐゴシック"/>
                <w:kern w:val="0"/>
                <w:szCs w:val="21"/>
              </w:rPr>
              <w:t>外付け型安定器は、助成対象になりますか。</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7E50883" w14:textId="5D20828D"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適切に取り外されたコンデンサ</w:t>
            </w:r>
            <w:r w:rsidR="001034A0">
              <w:rPr>
                <w:rFonts w:ascii="ＭＳ Ｐゴシック" w:eastAsia="ＭＳ Ｐゴシック" w:hAnsi="ＭＳ Ｐゴシック" w:cs="ＭＳ Ｐゴシック" w:hint="eastAsia"/>
                <w:kern w:val="0"/>
                <w:szCs w:val="21"/>
              </w:rPr>
              <w:t>ー</w:t>
            </w:r>
            <w:r w:rsidRPr="0057017D">
              <w:rPr>
                <w:rFonts w:ascii="ＭＳ Ｐゴシック" w:eastAsia="ＭＳ Ｐゴシック" w:hAnsi="ＭＳ Ｐゴシック" w:cs="ＭＳ Ｐゴシック"/>
                <w:kern w:val="0"/>
                <w:szCs w:val="21"/>
              </w:rPr>
              <w:t>については、３㎏未満コンデンサ</w:t>
            </w:r>
            <w:r w:rsidR="001034A0">
              <w:rPr>
                <w:rFonts w:ascii="ＭＳ Ｐゴシック" w:eastAsia="ＭＳ Ｐゴシック" w:hAnsi="ＭＳ Ｐゴシック" w:cs="ＭＳ Ｐゴシック" w:hint="eastAsia"/>
                <w:kern w:val="0"/>
                <w:szCs w:val="21"/>
              </w:rPr>
              <w:t>ー</w:t>
            </w:r>
            <w:r w:rsidRPr="0057017D">
              <w:rPr>
                <w:rFonts w:ascii="ＭＳ Ｐゴシック" w:eastAsia="ＭＳ Ｐゴシック" w:hAnsi="ＭＳ Ｐゴシック" w:cs="ＭＳ Ｐゴシック"/>
                <w:kern w:val="0"/>
                <w:szCs w:val="21"/>
              </w:rPr>
              <w:t>と同様に銘板確認やメーカー問い合わせ等により、高濃度PCB</w:t>
            </w:r>
            <w:r w:rsidR="008B334E">
              <w:rPr>
                <w:rFonts w:ascii="ＭＳ Ｐゴシック" w:eastAsia="ＭＳ Ｐゴシック" w:hAnsi="ＭＳ Ｐゴシック" w:cs="ＭＳ Ｐゴシック" w:hint="eastAsia"/>
                <w:kern w:val="0"/>
                <w:szCs w:val="21"/>
              </w:rPr>
              <w:t>廃棄物</w:t>
            </w:r>
            <w:r w:rsidRPr="0057017D">
              <w:rPr>
                <w:rFonts w:ascii="ＭＳ Ｐゴシック" w:eastAsia="ＭＳ Ｐゴシック" w:hAnsi="ＭＳ Ｐゴシック" w:cs="ＭＳ Ｐゴシック"/>
                <w:kern w:val="0"/>
                <w:szCs w:val="21"/>
              </w:rPr>
              <w:t>ではないことが確認でき、無害化処理認定施設において、低濃度PCB廃棄物として処理されることとなった場合、当該収集・運搬費用及び処分費用は助成対象となります。なお、低濃度PCB廃棄物として処分できるかについて判定するための分析費用についても、助成対象となります。</w:t>
            </w:r>
          </w:p>
        </w:tc>
      </w:tr>
      <w:tr w:rsidR="00EB1B7F" w:rsidRPr="0057017D" w14:paraId="62A76006" w14:textId="77777777" w:rsidTr="004A6407">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center"/>
            <w:hideMark/>
          </w:tcPr>
          <w:p w14:paraId="49DBC526" w14:textId="77777777" w:rsidR="00EB1B7F" w:rsidRPr="0057017D" w:rsidRDefault="00EB1B7F" w:rsidP="00EB1B7F">
            <w:pPr>
              <w:widowControl/>
              <w:jc w:val="center"/>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29</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center"/>
            <w:hideMark/>
          </w:tcPr>
          <w:p w14:paraId="0F272CAF"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積替え保管を行う場合、「保管事業者から積替え保管施設(①)」と「積替え保管施設から無害化処理施設(②)」で別の収集運搬業者を利用する場合が想定されます。この場合、①と②のどちらの収集運搬費用にも補助が適用されると考えてよいでしょうか。</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20" w:type="dxa"/>
              <w:left w:w="120" w:type="dxa"/>
              <w:bottom w:w="120" w:type="dxa"/>
              <w:right w:w="120" w:type="dxa"/>
            </w:tcMar>
            <w:vAlign w:val="center"/>
            <w:hideMark/>
          </w:tcPr>
          <w:p w14:paraId="6CE9DBEF" w14:textId="79BF0FAE" w:rsidR="00DB3EA9" w:rsidRPr="0057017D" w:rsidRDefault="00DB3EA9" w:rsidP="00EB1B7F">
            <w:pPr>
              <w:widowControl/>
              <w:jc w:val="left"/>
              <w:rPr>
                <w:rFonts w:ascii="ＭＳ Ｐゴシック" w:eastAsia="ＭＳ Ｐゴシック" w:hAnsi="ＭＳ Ｐゴシック" w:cs="ＭＳ Ｐゴシック"/>
                <w:kern w:val="0"/>
                <w:szCs w:val="21"/>
              </w:rPr>
            </w:pPr>
            <w:r w:rsidRPr="00DB3EA9">
              <w:rPr>
                <w:rFonts w:ascii="ＭＳ Ｐゴシック" w:eastAsia="ＭＳ Ｐゴシック" w:hAnsi="ＭＳ Ｐゴシック" w:cs="ＭＳ Ｐゴシック" w:hint="eastAsia"/>
                <w:kern w:val="0"/>
                <w:szCs w:val="21"/>
              </w:rPr>
              <w:t>積替え保管において、積替え保管場所までは</w:t>
            </w:r>
            <w:r w:rsidRPr="00DB3EA9">
              <w:rPr>
                <w:rFonts w:ascii="ＭＳ Ｐゴシック" w:eastAsia="ＭＳ Ｐゴシック" w:hAnsi="ＭＳ Ｐゴシック" w:cs="ＭＳ Ｐゴシック"/>
                <w:kern w:val="0"/>
                <w:szCs w:val="21"/>
              </w:rPr>
              <w:t>A事業者が収集運搬(1次)し、その後、処分事業者が自社の車で収集運搬(2次)して処分されるケース等においても、確実な処分が、マニフェストで確認が可能なので１次の収集運搬費用についても補助の対象とさせて頂きま</w:t>
            </w:r>
            <w:r w:rsidR="001054CE">
              <w:rPr>
                <w:rFonts w:ascii="ＭＳ Ｐゴシック" w:eastAsia="ＭＳ Ｐゴシック" w:hAnsi="ＭＳ Ｐゴシック" w:cs="ＭＳ Ｐゴシック"/>
                <w:kern w:val="0"/>
                <w:szCs w:val="21"/>
              </w:rPr>
              <w:t>す。</w:t>
            </w:r>
          </w:p>
        </w:tc>
      </w:tr>
      <w:tr w:rsidR="0072504D" w:rsidRPr="0057017D" w14:paraId="67C1C3D8" w14:textId="77777777" w:rsidTr="0072504D">
        <w:tblPrEx>
          <w:tblCellMar>
            <w:left w:w="99" w:type="dxa"/>
            <w:right w:w="99" w:type="dxa"/>
          </w:tblCellMar>
        </w:tblPrEx>
        <w:tc>
          <w:tcPr>
            <w:tcW w:w="452" w:type="dxa"/>
            <w:tcBorders>
              <w:top w:val="single" w:sz="6" w:space="0" w:color="CCCCCC"/>
              <w:left w:val="single" w:sz="6" w:space="0" w:color="CCCCCC"/>
              <w:bottom w:val="single" w:sz="6" w:space="0" w:color="CCCCCC"/>
              <w:right w:val="single" w:sz="6" w:space="0" w:color="CCCCCC"/>
            </w:tcBorders>
            <w:shd w:val="clear" w:color="auto" w:fill="FFFF00"/>
            <w:vAlign w:val="center"/>
          </w:tcPr>
          <w:p w14:paraId="39ED4139" w14:textId="564874D1" w:rsidR="004A6407" w:rsidRPr="0057017D" w:rsidRDefault="004A6407" w:rsidP="00EB1B7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30</w:t>
            </w:r>
          </w:p>
        </w:tc>
        <w:tc>
          <w:tcPr>
            <w:tcW w:w="8756" w:type="dxa"/>
            <w:tcBorders>
              <w:top w:val="single" w:sz="6" w:space="0" w:color="CCCCCC"/>
              <w:left w:val="single" w:sz="6" w:space="0" w:color="CCCCCC"/>
              <w:bottom w:val="single" w:sz="6" w:space="0" w:color="CCCCCC"/>
              <w:right w:val="single" w:sz="6" w:space="0" w:color="CCCCCC"/>
            </w:tcBorders>
            <w:shd w:val="clear" w:color="auto" w:fill="FFFF00"/>
            <w:vAlign w:val="center"/>
          </w:tcPr>
          <w:p w14:paraId="110500E8" w14:textId="77777777" w:rsidR="00C214F3" w:rsidRDefault="00D46D16" w:rsidP="00EB1B7F">
            <w:pPr>
              <w:widowControl/>
              <w:jc w:val="left"/>
              <w:rPr>
                <w:rFonts w:ascii="ＭＳ Ｐゴシック" w:eastAsia="ＭＳ Ｐゴシック" w:hAnsi="ＭＳ Ｐゴシック" w:cs="ＭＳ Ｐゴシック"/>
                <w:kern w:val="0"/>
                <w:szCs w:val="21"/>
              </w:rPr>
            </w:pPr>
            <w:r w:rsidRPr="00D46D16">
              <w:rPr>
                <w:rFonts w:ascii="ＭＳ Ｐゴシック" w:eastAsia="ＭＳ Ｐゴシック" w:hAnsi="ＭＳ Ｐゴシック" w:cs="ＭＳ Ｐゴシック" w:hint="eastAsia"/>
                <w:kern w:val="0"/>
                <w:szCs w:val="21"/>
              </w:rPr>
              <w:t>使用中の変圧</w:t>
            </w:r>
            <w:r w:rsidRPr="0007406C">
              <w:rPr>
                <w:rFonts w:ascii="ＭＳ Ｐゴシック" w:eastAsia="ＭＳ Ｐゴシック" w:hAnsi="ＭＳ Ｐゴシック" w:cs="ＭＳ Ｐゴシック" w:hint="eastAsia"/>
                <w:kern w:val="0"/>
                <w:szCs w:val="21"/>
              </w:rPr>
              <w:t>器</w:t>
            </w:r>
            <w:r w:rsidR="001034A0" w:rsidRPr="0007406C">
              <w:rPr>
                <w:rFonts w:ascii="ＭＳ Ｐゴシック" w:eastAsia="ＭＳ Ｐゴシック" w:hAnsi="ＭＳ Ｐゴシック" w:cs="ＭＳ Ｐゴシック" w:hint="eastAsia"/>
                <w:kern w:val="0"/>
                <w:szCs w:val="21"/>
              </w:rPr>
              <w:t>等</w:t>
            </w:r>
            <w:r w:rsidRPr="0007406C">
              <w:rPr>
                <w:rFonts w:ascii="ＭＳ Ｐゴシック" w:eastAsia="ＭＳ Ｐゴシック" w:hAnsi="ＭＳ Ｐゴシック" w:cs="ＭＳ Ｐゴシック" w:hint="eastAsia"/>
                <w:kern w:val="0"/>
                <w:szCs w:val="21"/>
              </w:rPr>
              <w:t>が</w:t>
            </w:r>
            <w:r w:rsidRPr="00D46D16">
              <w:rPr>
                <w:rFonts w:ascii="ＭＳ Ｐゴシック" w:eastAsia="ＭＳ Ｐゴシック" w:hAnsi="ＭＳ Ｐゴシック" w:cs="ＭＳ Ｐゴシック" w:hint="eastAsia"/>
                <w:kern w:val="0"/>
                <w:szCs w:val="21"/>
              </w:rPr>
              <w:t>低濃度ＰＣＢを含有していたので、廃棄したいと考えている。</w:t>
            </w:r>
          </w:p>
          <w:p w14:paraId="5DEC085D" w14:textId="694B839D" w:rsidR="004A6407" w:rsidRPr="0057017D" w:rsidRDefault="00D46D16" w:rsidP="00EB1B7F">
            <w:pPr>
              <w:widowControl/>
              <w:jc w:val="left"/>
              <w:rPr>
                <w:rFonts w:ascii="ＭＳ Ｐゴシック" w:eastAsia="ＭＳ Ｐゴシック" w:hAnsi="ＭＳ Ｐゴシック" w:cs="ＭＳ Ｐゴシック"/>
                <w:kern w:val="0"/>
                <w:szCs w:val="21"/>
              </w:rPr>
            </w:pPr>
            <w:r w:rsidRPr="00D46D16">
              <w:rPr>
                <w:rFonts w:ascii="ＭＳ Ｐゴシック" w:eastAsia="ＭＳ Ｐゴシック" w:hAnsi="ＭＳ Ｐゴシック" w:cs="ＭＳ Ｐゴシック" w:hint="eastAsia"/>
                <w:kern w:val="0"/>
                <w:szCs w:val="21"/>
              </w:rPr>
              <w:t>助成金に係る交付申請の段取りなどについて教えてほしい</w:t>
            </w:r>
            <w:r>
              <w:rPr>
                <w:rFonts w:ascii="ＭＳ Ｐゴシック" w:eastAsia="ＭＳ Ｐゴシック" w:hAnsi="ＭＳ Ｐゴシック" w:cs="ＭＳ Ｐゴシック" w:hint="eastAsia"/>
                <w:kern w:val="0"/>
                <w:szCs w:val="21"/>
              </w:rPr>
              <w:t>。</w:t>
            </w:r>
          </w:p>
        </w:tc>
        <w:tc>
          <w:tcPr>
            <w:tcW w:w="12332"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AC5DFFA" w14:textId="0C5CBF6F" w:rsidR="00D46D16" w:rsidRPr="0007406C" w:rsidRDefault="00DD2757" w:rsidP="0072504D">
            <w:pPr>
              <w:widowControl/>
              <w:shd w:val="clear" w:color="auto" w:fill="FFFF00"/>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使用中の変圧器</w:t>
            </w:r>
            <w:r w:rsidR="001034A0" w:rsidRPr="0007406C">
              <w:rPr>
                <w:rFonts w:ascii="ＭＳ Ｐゴシック" w:eastAsia="ＭＳ Ｐゴシック" w:hAnsi="ＭＳ Ｐゴシック" w:cs="ＭＳ Ｐゴシック" w:hint="eastAsia"/>
                <w:kern w:val="0"/>
                <w:szCs w:val="21"/>
              </w:rPr>
              <w:t>等</w:t>
            </w:r>
            <w:r w:rsidRPr="0007406C">
              <w:rPr>
                <w:rFonts w:ascii="ＭＳ Ｐゴシック" w:eastAsia="ＭＳ Ｐゴシック" w:hAnsi="ＭＳ Ｐゴシック" w:cs="ＭＳ Ｐゴシック" w:hint="eastAsia"/>
                <w:kern w:val="0"/>
                <w:szCs w:val="21"/>
              </w:rPr>
              <w:t>に係る助成金</w:t>
            </w:r>
            <w:r w:rsidR="00D46D16" w:rsidRPr="0007406C">
              <w:rPr>
                <w:rFonts w:ascii="ＭＳ Ｐゴシック" w:eastAsia="ＭＳ Ｐゴシック" w:hAnsi="ＭＳ Ｐゴシック" w:cs="ＭＳ Ｐゴシック" w:hint="eastAsia"/>
                <w:kern w:val="0"/>
                <w:szCs w:val="21"/>
              </w:rPr>
              <w:t>交付申請の適切な時期や段取りについては、以下の図のとおり。</w:t>
            </w:r>
          </w:p>
          <w:p w14:paraId="0C80B7C8" w14:textId="678706F5" w:rsidR="004A6407" w:rsidRPr="0007406C" w:rsidRDefault="00DD2757" w:rsidP="0072504D">
            <w:pPr>
              <w:widowControl/>
              <w:shd w:val="clear" w:color="auto" w:fill="FFFF00"/>
              <w:jc w:val="left"/>
              <w:rPr>
                <w:rFonts w:ascii="ＭＳ Ｐゴシック" w:eastAsia="ＭＳ Ｐゴシック" w:hAnsi="ＭＳ Ｐゴシック" w:cs="ＭＳ Ｐゴシック"/>
                <w:kern w:val="0"/>
                <w:szCs w:val="21"/>
              </w:rPr>
            </w:pPr>
            <w:r w:rsidRPr="0007406C">
              <w:rPr>
                <w:noProof/>
              </w:rPr>
              <mc:AlternateContent>
                <mc:Choice Requires="wps">
                  <w:drawing>
                    <wp:anchor distT="0" distB="0" distL="114300" distR="114300" simplePos="0" relativeHeight="251696128" behindDoc="0" locked="0" layoutInCell="1" allowOverlap="1" wp14:anchorId="317F7D11" wp14:editId="5A06FFDD">
                      <wp:simplePos x="0" y="0"/>
                      <wp:positionH relativeFrom="column">
                        <wp:posOffset>-274320</wp:posOffset>
                      </wp:positionH>
                      <wp:positionV relativeFrom="paragraph">
                        <wp:posOffset>340995</wp:posOffset>
                      </wp:positionV>
                      <wp:extent cx="719455" cy="314325"/>
                      <wp:effectExtent l="0" t="0" r="0" b="0"/>
                      <wp:wrapNone/>
                      <wp:docPr id="1131600866" name="テキスト ボックス 14"/>
                      <wp:cNvGraphicFramePr/>
                      <a:graphic xmlns:a="http://schemas.openxmlformats.org/drawingml/2006/main">
                        <a:graphicData uri="http://schemas.microsoft.com/office/word/2010/wordprocessingShape">
                          <wps:wsp>
                            <wps:cNvSpPr txBox="1"/>
                            <wps:spPr>
                              <a:xfrm>
                                <a:off x="0" y="0"/>
                                <a:ext cx="719455" cy="314325"/>
                              </a:xfrm>
                              <a:prstGeom prst="rect">
                                <a:avLst/>
                              </a:prstGeom>
                              <a:noFill/>
                              <a:ln w="9525" cmpd="sng">
                                <a:noFill/>
                              </a:ln>
                              <a:effectLst/>
                            </wps:spPr>
                            <wps:txbx>
                              <w:txbxContent>
                                <w:p w14:paraId="2AA7F13A" w14:textId="77777777" w:rsidR="00DD2757" w:rsidRDefault="00DD2757" w:rsidP="00DD2757">
                                  <w:pPr>
                                    <w:jc w:val="center"/>
                                    <w:rPr>
                                      <w:rFonts w:ascii="Meiryo UI" w:eastAsia="Meiryo UI" w:hAnsi="Meiryo UI" w:cs="+mn-cs"/>
                                      <w:color w:val="000000"/>
                                      <w:kern w:val="0"/>
                                      <w:sz w:val="20"/>
                                      <w:szCs w:val="20"/>
                                    </w:rPr>
                                  </w:pPr>
                                  <w:r>
                                    <w:rPr>
                                      <w:rFonts w:ascii="Meiryo UI" w:eastAsia="Meiryo UI" w:hAnsi="Meiryo UI" w:cs="+mn-cs" w:hint="eastAsia"/>
                                      <w:color w:val="000000"/>
                                      <w:sz w:val="20"/>
                                      <w:szCs w:val="20"/>
                                    </w:rPr>
                                    <w:t>時間軸</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17F7D11" id="_x0000_t202" coordsize="21600,21600" o:spt="202" path="m,l,21600r21600,l21600,xe">
                      <v:stroke joinstyle="miter"/>
                      <v:path gradientshapeok="t" o:connecttype="rect"/>
                    </v:shapetype>
                    <v:shape id="テキスト ボックス 14" o:spid="_x0000_s1026" type="#_x0000_t202" style="position:absolute;margin-left:-21.6pt;margin-top:26.85pt;width:56.65pt;height:2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" filled="f" stroked="f">
                      <v:textbox>
                        <w:txbxContent>
                          <w:p w14:paraId="2AA7F13A" w14:textId="77777777" w:rsidR="00DD2757" w:rsidRDefault="00DD2757" w:rsidP="00DD2757">
                            <w:pPr>
                              <w:jc w:val="center"/>
                              <w:rPr>
                                <w:rFonts w:ascii="Meiryo UI" w:eastAsia="Meiryo UI" w:hAnsi="Meiryo UI" w:cs="+mn-cs"/>
                                <w:color w:val="000000"/>
                                <w:kern w:val="0"/>
                                <w:sz w:val="20"/>
                                <w:szCs w:val="20"/>
                              </w:rPr>
                            </w:pPr>
                            <w:r>
                              <w:rPr>
                                <w:rFonts w:ascii="Meiryo UI" w:eastAsia="Meiryo UI" w:hAnsi="Meiryo UI" w:cs="+mn-cs" w:hint="eastAsia"/>
                                <w:color w:val="000000"/>
                                <w:sz w:val="20"/>
                                <w:szCs w:val="20"/>
                              </w:rPr>
                              <w:t>時間軸</w:t>
                            </w:r>
                          </w:p>
                        </w:txbxContent>
                      </v:textbox>
                    </v:shape>
                  </w:pict>
                </mc:Fallback>
              </mc:AlternateContent>
            </w:r>
            <w:r w:rsidR="00D46D16" w:rsidRPr="0007406C">
              <w:rPr>
                <w:rFonts w:ascii="ＭＳ Ｐゴシック" w:eastAsia="ＭＳ Ｐゴシック" w:hAnsi="ＭＳ Ｐゴシック" w:cs="ＭＳ Ｐゴシック" w:hint="eastAsia"/>
                <w:kern w:val="0"/>
                <w:szCs w:val="21"/>
              </w:rPr>
              <w:t>なお、確実な処分及び交付決定手続きの円滑化のため、交付申請の際、使用中の低濃度PCB含有変圧器</w:t>
            </w:r>
            <w:r w:rsidR="001034A0" w:rsidRPr="0007406C">
              <w:rPr>
                <w:rFonts w:ascii="ＭＳ Ｐゴシック" w:eastAsia="ＭＳ Ｐゴシック" w:hAnsi="ＭＳ Ｐゴシック" w:cs="ＭＳ Ｐゴシック" w:hint="eastAsia"/>
                <w:kern w:val="0"/>
                <w:szCs w:val="21"/>
              </w:rPr>
              <w:t>等</w:t>
            </w:r>
            <w:r w:rsidR="00D46D16" w:rsidRPr="0007406C">
              <w:rPr>
                <w:rFonts w:ascii="ＭＳ Ｐゴシック" w:eastAsia="ＭＳ Ｐゴシック" w:hAnsi="ＭＳ Ｐゴシック" w:cs="ＭＳ Ｐゴシック" w:hint="eastAsia"/>
                <w:kern w:val="0"/>
                <w:szCs w:val="21"/>
              </w:rPr>
              <w:t>交換工事計画書（第6様式）を併せてご提出ください。</w:t>
            </w:r>
            <w:r w:rsidR="001034A0" w:rsidRPr="0007406C">
              <w:rPr>
                <w:rFonts w:ascii="ＭＳ Ｐゴシック" w:eastAsia="ＭＳ Ｐゴシック" w:hAnsi="ＭＳ Ｐゴシック" w:cs="ＭＳ Ｐゴシック" w:hint="eastAsia"/>
                <w:kern w:val="0"/>
                <w:szCs w:val="21"/>
              </w:rPr>
              <w:t>(*変圧器等にはコンデンサー、開閉器、遮断機、リアクトル等</w:t>
            </w:r>
            <w:r w:rsidR="001034A0" w:rsidRPr="008B68AD">
              <w:rPr>
                <w:rFonts w:ascii="ＭＳ Ｐゴシック" w:eastAsia="ＭＳ Ｐゴシック" w:hAnsi="ＭＳ Ｐゴシック" w:cs="ＭＳ Ｐゴシック" w:hint="eastAsia"/>
                <w:kern w:val="0"/>
                <w:szCs w:val="21"/>
              </w:rPr>
              <w:t>の低濃度PCB</w:t>
            </w:r>
            <w:r w:rsidR="008B68AD">
              <w:rPr>
                <w:rFonts w:ascii="ＭＳ Ｐゴシック" w:eastAsia="ＭＳ Ｐゴシック" w:hAnsi="ＭＳ Ｐゴシック" w:cs="ＭＳ Ｐゴシック" w:hint="eastAsia"/>
                <w:color w:val="C00000"/>
                <w:kern w:val="0"/>
                <w:szCs w:val="21"/>
              </w:rPr>
              <w:t>含有</w:t>
            </w:r>
            <w:r w:rsidR="001034A0" w:rsidRPr="008B68AD">
              <w:rPr>
                <w:rFonts w:ascii="ＭＳ Ｐゴシック" w:eastAsia="ＭＳ Ｐゴシック" w:hAnsi="ＭＳ Ｐゴシック" w:cs="ＭＳ Ｐゴシック" w:hint="eastAsia"/>
                <w:kern w:val="0"/>
                <w:szCs w:val="21"/>
              </w:rPr>
              <w:t>電気機器が含</w:t>
            </w:r>
            <w:r w:rsidR="001034A0" w:rsidRPr="0007406C">
              <w:rPr>
                <w:rFonts w:ascii="ＭＳ Ｐゴシック" w:eastAsia="ＭＳ Ｐゴシック" w:hAnsi="ＭＳ Ｐゴシック" w:cs="ＭＳ Ｐゴシック" w:hint="eastAsia"/>
                <w:kern w:val="0"/>
                <w:szCs w:val="21"/>
              </w:rPr>
              <w:t>まれる)</w:t>
            </w:r>
          </w:p>
          <w:p w14:paraId="31FA015E" w14:textId="3393EF82" w:rsidR="00D46D16" w:rsidRPr="0007406C" w:rsidRDefault="00DD2757" w:rsidP="0072504D">
            <w:pPr>
              <w:widowControl/>
              <w:shd w:val="clear" w:color="auto" w:fill="FFFF00"/>
              <w:jc w:val="left"/>
              <w:rPr>
                <w:rFonts w:ascii="ＭＳ Ｐゴシック" w:eastAsia="ＭＳ Ｐゴシック" w:hAnsi="ＭＳ Ｐゴシック" w:cs="ＭＳ Ｐゴシック"/>
                <w:kern w:val="0"/>
                <w:szCs w:val="21"/>
              </w:rPr>
            </w:pPr>
            <w:r w:rsidRPr="0007406C">
              <w:rPr>
                <w:noProof/>
              </w:rPr>
              <mc:AlternateContent>
                <mc:Choice Requires="wps">
                  <w:drawing>
                    <wp:anchor distT="0" distB="0" distL="114300" distR="114300" simplePos="0" relativeHeight="251668480" behindDoc="0" locked="0" layoutInCell="1" allowOverlap="1" wp14:anchorId="4B0A5A96" wp14:editId="35C6CAD1">
                      <wp:simplePos x="0" y="0"/>
                      <wp:positionH relativeFrom="column">
                        <wp:posOffset>80645</wp:posOffset>
                      </wp:positionH>
                      <wp:positionV relativeFrom="paragraph">
                        <wp:posOffset>160655</wp:posOffset>
                      </wp:positionV>
                      <wp:extent cx="0" cy="3200400"/>
                      <wp:effectExtent l="57150" t="0" r="76200" b="38100"/>
                      <wp:wrapNone/>
                      <wp:docPr id="2097284830" name="直線矢印コネクタ 1"/>
                      <wp:cNvGraphicFramePr/>
                      <a:graphic xmlns:a="http://schemas.openxmlformats.org/drawingml/2006/main">
                        <a:graphicData uri="http://schemas.microsoft.com/office/word/2010/wordprocessingShape">
                          <wps:wsp>
                            <wps:cNvCnPr/>
                            <wps:spPr>
                              <a:xfrm>
                                <a:off x="0" y="0"/>
                                <a:ext cx="0" cy="3200400"/>
                              </a:xfrm>
                              <a:prstGeom prst="straightConnector1">
                                <a:avLst/>
                              </a:prstGeom>
                              <a:ln w="44450" cap="flat" cmpd="sng" algn="ctr">
                                <a:solidFill>
                                  <a:schemeClr val="tx1"/>
                                </a:solidFill>
                                <a:prstDash val="solid"/>
                                <a:round/>
                                <a:headEnd type="none" w="med" len="med"/>
                                <a:tailEnd type="triangl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FA1E3DD" id="_x0000_t32" coordsize="21600,21600" o:spt="32" o:oned="t" path="m,l21600,21600e" filled="f">
                      <v:path arrowok="t" fillok="f" o:connecttype="none"/>
                      <o:lock v:ext="edit" shapetype="t"/>
                    </v:shapetype>
                    <v:shape id="直線矢印コネクタ 1" o:spid="_x0000_s1026" type="#_x0000_t32" style="position:absolute;margin-left:6.35pt;margin-top:12.65pt;width:0;height:2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" strokecolor="black [3213]" strokeweight="3.5pt">
                      <v:stroke endarrow="block"/>
                    </v:shape>
                  </w:pict>
                </mc:Fallback>
              </mc:AlternateContent>
            </w:r>
            <w:r w:rsidRPr="0007406C">
              <w:rPr>
                <w:noProof/>
              </w:rPr>
              <mc:AlternateContent>
                <mc:Choice Requires="wps">
                  <w:drawing>
                    <wp:anchor distT="0" distB="0" distL="114300" distR="114300" simplePos="0" relativeHeight="251659264" behindDoc="0" locked="0" layoutInCell="1" allowOverlap="1" wp14:anchorId="1882C8C5" wp14:editId="0A904443">
                      <wp:simplePos x="0" y="0"/>
                      <wp:positionH relativeFrom="column">
                        <wp:posOffset>373380</wp:posOffset>
                      </wp:positionH>
                      <wp:positionV relativeFrom="paragraph">
                        <wp:posOffset>78105</wp:posOffset>
                      </wp:positionV>
                      <wp:extent cx="3695700" cy="314325"/>
                      <wp:effectExtent l="0" t="0" r="19050" b="28575"/>
                      <wp:wrapNone/>
                      <wp:docPr id="6" name="テキスト ボックス 5">
                        <a:extLst xmlns:a="http://schemas.openxmlformats.org/drawingml/2006/main">
                          <a:ext uri="{FF2B5EF4-FFF2-40B4-BE49-F238E27FC236}">
                            <a16:creationId xmlns:a16="http://schemas.microsoft.com/office/drawing/2014/main" id="{2430722F-52A2-4CFE-87A4-ED091116784E}"/>
                          </a:ext>
                        </a:extLst>
                      </wp:docPr>
                      <wp:cNvGraphicFramePr/>
                      <a:graphic xmlns:a="http://schemas.openxmlformats.org/drawingml/2006/main">
                        <a:graphicData uri="http://schemas.microsoft.com/office/word/2010/wordprocessingShape">
                          <wps:wsp>
                            <wps:cNvSpPr txBox="1"/>
                            <wps:spPr>
                              <a:xfrm>
                                <a:off x="0" y="0"/>
                                <a:ext cx="3695700" cy="314325"/>
                              </a:xfrm>
                              <a:prstGeom prst="rect">
                                <a:avLst/>
                              </a:prstGeom>
                              <a:solidFill>
                                <a:sysClr val="window" lastClr="FFFFFF"/>
                              </a:solidFill>
                              <a:ln w="6350" cmpd="sng">
                                <a:solidFill>
                                  <a:sysClr val="windowText" lastClr="000000"/>
                                </a:solidFill>
                              </a:ln>
                              <a:effectLst/>
                            </wps:spPr>
                            <wps:txbx>
                              <w:txbxContent>
                                <w:p w14:paraId="262A047D" w14:textId="6639875C" w:rsidR="00465835" w:rsidRDefault="00465835" w:rsidP="00465835">
                                  <w:pPr>
                                    <w:jc w:val="center"/>
                                    <w:rPr>
                                      <w:rFonts w:ascii="Meiryo UI" w:eastAsia="Meiryo UI" w:hAnsi="Meiryo UI" w:cs="+mn-cs"/>
                                      <w:color w:val="000000"/>
                                      <w:kern w:val="0"/>
                                      <w:sz w:val="24"/>
                                      <w:szCs w:val="24"/>
                                    </w:rPr>
                                  </w:pPr>
                                  <w:r>
                                    <w:rPr>
                                      <w:rFonts w:ascii="Meiryo UI" w:eastAsia="Meiryo UI" w:hAnsi="Meiryo UI" w:cs="+mn-cs" w:hint="eastAsia"/>
                                      <w:color w:val="000000"/>
                                    </w:rPr>
                                    <w:t>変</w:t>
                                  </w:r>
                                  <w:r w:rsidRPr="0007406C">
                                    <w:rPr>
                                      <w:rFonts w:ascii="Meiryo UI" w:eastAsia="Meiryo UI" w:hAnsi="Meiryo UI" w:cs="+mn-cs" w:hint="eastAsia"/>
                                    </w:rPr>
                                    <w:t>圧器</w:t>
                                  </w:r>
                                  <w:r w:rsidR="001034A0" w:rsidRPr="0007406C">
                                    <w:rPr>
                                      <w:rFonts w:ascii="Meiryo UI" w:eastAsia="Meiryo UI" w:hAnsi="Meiryo UI" w:cs="+mn-cs" w:hint="eastAsia"/>
                                    </w:rPr>
                                    <w:t>等</w:t>
                                  </w:r>
                                  <w:r>
                                    <w:rPr>
                                      <w:rFonts w:ascii="Meiryo UI" w:eastAsia="Meiryo UI" w:hAnsi="Meiryo UI" w:cs="+mn-cs" w:hint="eastAsia"/>
                                      <w:color w:val="000000"/>
                                    </w:rPr>
                                    <w:t>交換工事計画</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882C8C5" id="テキスト ボックス 5" o:spid="_x0000_s1027" type="#_x0000_t202" style="position:absolute;margin-left:29.4pt;margin-top:6.15pt;width:291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" fillcolor="window" strokecolor="windowText" strokeweight=".5pt">
                      <v:textbox>
                        <w:txbxContent>
                          <w:p w14:paraId="262A047D" w14:textId="6639875C" w:rsidR="00465835" w:rsidRDefault="00465835" w:rsidP="00465835">
                            <w:pPr>
                              <w:jc w:val="center"/>
                              <w:rPr>
                                <w:rFonts w:ascii="Meiryo UI" w:eastAsia="Meiryo UI" w:hAnsi="Meiryo UI" w:cs="+mn-cs"/>
                                <w:color w:val="000000"/>
                                <w:kern w:val="0"/>
                                <w:sz w:val="24"/>
                                <w:szCs w:val="24"/>
                              </w:rPr>
                            </w:pPr>
                            <w:r>
                              <w:rPr>
                                <w:rFonts w:ascii="Meiryo UI" w:eastAsia="Meiryo UI" w:hAnsi="Meiryo UI" w:cs="+mn-cs" w:hint="eastAsia"/>
                                <w:color w:val="000000"/>
                              </w:rPr>
                              <w:t>変</w:t>
                            </w:r>
                            <w:r w:rsidRPr="0007406C">
                              <w:rPr>
                                <w:rFonts w:ascii="Meiryo UI" w:eastAsia="Meiryo UI" w:hAnsi="Meiryo UI" w:cs="+mn-cs" w:hint="eastAsia"/>
                              </w:rPr>
                              <w:t>圧器</w:t>
                            </w:r>
                            <w:r w:rsidR="001034A0" w:rsidRPr="0007406C">
                              <w:rPr>
                                <w:rFonts w:ascii="Meiryo UI" w:eastAsia="Meiryo UI" w:hAnsi="Meiryo UI" w:cs="+mn-cs" w:hint="eastAsia"/>
                              </w:rPr>
                              <w:t>等</w:t>
                            </w:r>
                            <w:r>
                              <w:rPr>
                                <w:rFonts w:ascii="Meiryo UI" w:eastAsia="Meiryo UI" w:hAnsi="Meiryo UI" w:cs="+mn-cs" w:hint="eastAsia"/>
                                <w:color w:val="000000"/>
                              </w:rPr>
                              <w:t>交換工事計画</w:t>
                            </w:r>
                          </w:p>
                        </w:txbxContent>
                      </v:textbox>
                    </v:shape>
                  </w:pict>
                </mc:Fallback>
              </mc:AlternateContent>
            </w:r>
          </w:p>
          <w:p w14:paraId="00892E17" w14:textId="0AF05D4B" w:rsidR="00D46D16" w:rsidRDefault="00BE48AD" w:rsidP="0072504D">
            <w:pPr>
              <w:widowControl/>
              <w:shd w:val="clear" w:color="auto" w:fill="FFFF00"/>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1672576" behindDoc="0" locked="0" layoutInCell="1" allowOverlap="1" wp14:anchorId="7E8F8B60" wp14:editId="7F669AD9">
                      <wp:simplePos x="0" y="0"/>
                      <wp:positionH relativeFrom="column">
                        <wp:posOffset>279400</wp:posOffset>
                      </wp:positionH>
                      <wp:positionV relativeFrom="paragraph">
                        <wp:posOffset>177800</wp:posOffset>
                      </wp:positionV>
                      <wp:extent cx="6572250" cy="771525"/>
                      <wp:effectExtent l="0" t="0" r="0" b="0"/>
                      <wp:wrapNone/>
                      <wp:docPr id="18" name="テキスト ボックス 17">
                        <a:extLst xmlns:a="http://schemas.openxmlformats.org/drawingml/2006/main">
                          <a:ext uri="{FF2B5EF4-FFF2-40B4-BE49-F238E27FC236}">
                            <a16:creationId xmlns:a16="http://schemas.microsoft.com/office/drawing/2014/main" id="{301F9E46-00DE-4724-83B3-1154D53920C2}"/>
                          </a:ext>
                        </a:extLst>
                      </wp:docPr>
                      <wp:cNvGraphicFramePr/>
                      <a:graphic xmlns:a="http://schemas.openxmlformats.org/drawingml/2006/main">
                        <a:graphicData uri="http://schemas.microsoft.com/office/word/2010/wordprocessingShape">
                          <wps:wsp>
                            <wps:cNvSpPr txBox="1"/>
                            <wps:spPr>
                              <a:xfrm>
                                <a:off x="0" y="0"/>
                                <a:ext cx="6572250" cy="771525"/>
                              </a:xfrm>
                              <a:prstGeom prst="rect">
                                <a:avLst/>
                              </a:prstGeom>
                              <a:noFill/>
                              <a:ln w="6350" cmpd="sng">
                                <a:noFill/>
                              </a:ln>
                              <a:effectLst/>
                            </wps:spPr>
                            <wps:txbx>
                              <w:txbxContent>
                                <w:p w14:paraId="32707083" w14:textId="32868F6A" w:rsidR="00BE48AD" w:rsidRPr="00BE48AD" w:rsidRDefault="00BE48AD" w:rsidP="003C57A1">
                                  <w:pPr>
                                    <w:spacing w:line="240" w:lineRule="exact"/>
                                    <w:ind w:firstLineChars="50" w:firstLine="90"/>
                                    <w:rPr>
                                      <w:rFonts w:ascii="ＭＳ 明朝" w:eastAsia="ＭＳ 明朝" w:hAnsi="ＭＳ 明朝" w:cs="+mn-cs"/>
                                      <w:color w:val="0000FF"/>
                                      <w:kern w:val="0"/>
                                      <w:sz w:val="18"/>
                                      <w:szCs w:val="18"/>
                                    </w:rPr>
                                  </w:pPr>
                                  <w:r w:rsidRPr="00BE48AD">
                                    <w:rPr>
                                      <w:rFonts w:ascii="ＭＳ 明朝" w:eastAsia="ＭＳ 明朝" w:hAnsi="ＭＳ 明朝" w:cs="+mn-cs" w:hint="eastAsia"/>
                                      <w:color w:val="0000FF"/>
                                      <w:sz w:val="18"/>
                                      <w:szCs w:val="18"/>
                                    </w:rPr>
                                    <w:t>○変圧器</w:t>
                                  </w:r>
                                  <w:r w:rsidR="001034A0" w:rsidRPr="0007406C">
                                    <w:rPr>
                                      <w:rFonts w:ascii="ＭＳ 明朝" w:eastAsia="ＭＳ 明朝" w:hAnsi="ＭＳ 明朝" w:cs="+mn-cs" w:hint="eastAsia"/>
                                      <w:sz w:val="18"/>
                                      <w:szCs w:val="18"/>
                                    </w:rPr>
                                    <w:t>等</w:t>
                                  </w:r>
                                  <w:r w:rsidRPr="0007406C">
                                    <w:rPr>
                                      <w:rFonts w:ascii="ＭＳ 明朝" w:eastAsia="ＭＳ 明朝" w:hAnsi="ＭＳ 明朝" w:cs="+mn-cs" w:hint="eastAsia"/>
                                      <w:sz w:val="18"/>
                                      <w:szCs w:val="18"/>
                                    </w:rPr>
                                    <w:t>交</w:t>
                                  </w:r>
                                  <w:r w:rsidRPr="00BE48AD">
                                    <w:rPr>
                                      <w:rFonts w:ascii="ＭＳ 明朝" w:eastAsia="ＭＳ 明朝" w:hAnsi="ＭＳ 明朝" w:cs="+mn-cs" w:hint="eastAsia"/>
                                      <w:color w:val="0000FF"/>
                                      <w:sz w:val="18"/>
                                      <w:szCs w:val="18"/>
                                    </w:rPr>
                                    <w:t>換工事計画は、内容を確定させ、それに関する書類を交付申請時に提出する必要がある。</w:t>
                                  </w:r>
                                </w:p>
                                <w:p w14:paraId="4CF9FF26" w14:textId="37B59B2A" w:rsidR="00BE48AD" w:rsidRPr="00BE48AD" w:rsidRDefault="00BE48AD" w:rsidP="003C57A1">
                                  <w:pPr>
                                    <w:spacing w:line="240" w:lineRule="exact"/>
                                    <w:ind w:firstLineChars="50" w:firstLine="90"/>
                                    <w:rPr>
                                      <w:rFonts w:ascii="ＭＳ 明朝" w:eastAsia="ＭＳ 明朝" w:hAnsi="ＭＳ 明朝" w:cs="+mn-cs"/>
                                      <w:color w:val="0000FF"/>
                                      <w:sz w:val="18"/>
                                      <w:szCs w:val="18"/>
                                    </w:rPr>
                                  </w:pPr>
                                  <w:r w:rsidRPr="00BE48AD">
                                    <w:rPr>
                                      <w:rFonts w:ascii="ＭＳ 明朝" w:eastAsia="ＭＳ 明朝" w:hAnsi="ＭＳ 明朝" w:cs="+mn-cs" w:hint="eastAsia"/>
                                      <w:color w:val="0000FF"/>
                                      <w:sz w:val="18"/>
                                      <w:szCs w:val="18"/>
                                    </w:rPr>
                                    <w:t>○提出書類：　①様式第６　②漏えい防止措置及び収集・運搬、処分に関する委託契約書案</w:t>
                                  </w:r>
                                </w:p>
                                <w:p w14:paraId="207DFBE3" w14:textId="77777777" w:rsidR="00BE48AD" w:rsidRDefault="00BE48AD" w:rsidP="003C57A1">
                                  <w:pPr>
                                    <w:spacing w:line="240" w:lineRule="exact"/>
                                    <w:ind w:firstLineChars="50" w:firstLine="90"/>
                                    <w:rPr>
                                      <w:rFonts w:ascii="ＭＳ 明朝" w:eastAsia="ＭＳ 明朝" w:hAnsi="ＭＳ 明朝" w:cs="+mn-cs"/>
                                      <w:color w:val="0000FF"/>
                                      <w:sz w:val="18"/>
                                      <w:szCs w:val="18"/>
                                    </w:rPr>
                                  </w:pPr>
                                  <w:r w:rsidRPr="00BE48AD">
                                    <w:rPr>
                                      <w:rFonts w:ascii="ＭＳ 明朝" w:eastAsia="ＭＳ 明朝" w:hAnsi="ＭＳ 明朝" w:cs="+mn-cs" w:hint="eastAsia"/>
                                      <w:color w:val="0000FF"/>
                                      <w:sz w:val="18"/>
                                      <w:szCs w:val="18"/>
                                    </w:rPr>
                                    <w:t>○計画の中で、漏えい防止措置及び　収集・運搬、処分に関する委託契約を、交付申請（交付申請書類一式の提出日</w:t>
                                  </w:r>
                                  <w:r>
                                    <w:rPr>
                                      <w:rFonts w:ascii="ＭＳ 明朝" w:eastAsia="ＭＳ 明朝" w:hAnsi="ＭＳ 明朝" w:cs="+mn-cs"/>
                                      <w:color w:val="0000FF"/>
                                      <w:sz w:val="18"/>
                                      <w:szCs w:val="18"/>
                                    </w:rPr>
                                    <w:t>）</w:t>
                                  </w:r>
                                  <w:r w:rsidRPr="00BE48AD">
                                    <w:rPr>
                                      <w:rFonts w:ascii="ＭＳ 明朝" w:eastAsia="ＭＳ 明朝" w:hAnsi="ＭＳ 明朝" w:cs="+mn-cs" w:hint="eastAsia"/>
                                      <w:color w:val="0000FF"/>
                                      <w:sz w:val="18"/>
                                      <w:szCs w:val="18"/>
                                    </w:rPr>
                                    <w:t>の</w:t>
                                  </w:r>
                                </w:p>
                                <w:p w14:paraId="6216F8CB" w14:textId="7C81F416" w:rsidR="00BE48AD" w:rsidRPr="00BE48AD" w:rsidRDefault="00BE48AD" w:rsidP="003C57A1">
                                  <w:pPr>
                                    <w:spacing w:line="240" w:lineRule="exact"/>
                                    <w:ind w:firstLineChars="100" w:firstLine="180"/>
                                    <w:rPr>
                                      <w:rFonts w:ascii="ＭＳ 明朝" w:eastAsia="ＭＳ 明朝" w:hAnsi="ＭＳ 明朝" w:cs="+mn-cs"/>
                                      <w:color w:val="0000FF"/>
                                      <w:sz w:val="18"/>
                                      <w:szCs w:val="18"/>
                                    </w:rPr>
                                  </w:pPr>
                                  <w:r>
                                    <w:rPr>
                                      <w:rFonts w:ascii="ＭＳ 明朝" w:eastAsia="ＭＳ 明朝" w:hAnsi="ＭＳ 明朝" w:cs="+mn-cs" w:hint="eastAsia"/>
                                      <w:color w:val="0000FF"/>
                                      <w:sz w:val="18"/>
                                      <w:szCs w:val="18"/>
                                    </w:rPr>
                                    <w:t>45</w:t>
                                  </w:r>
                                  <w:r w:rsidRPr="00BE48AD">
                                    <w:rPr>
                                      <w:rFonts w:ascii="ＭＳ 明朝" w:eastAsia="ＭＳ 明朝" w:hAnsi="ＭＳ 明朝" w:cs="+mn-cs" w:hint="eastAsia"/>
                                      <w:color w:val="0000FF"/>
                                      <w:sz w:val="18"/>
                                      <w:szCs w:val="18"/>
                                    </w:rPr>
                                    <w:t>～</w:t>
                                  </w:r>
                                  <w:r>
                                    <w:rPr>
                                      <w:rFonts w:ascii="ＭＳ 明朝" w:eastAsia="ＭＳ 明朝" w:hAnsi="ＭＳ 明朝" w:cs="+mn-cs" w:hint="eastAsia"/>
                                      <w:color w:val="0000FF"/>
                                      <w:sz w:val="18"/>
                                      <w:szCs w:val="18"/>
                                    </w:rPr>
                                    <w:t>90</w:t>
                                  </w:r>
                                  <w:r w:rsidRPr="00BE48AD">
                                    <w:rPr>
                                      <w:rFonts w:ascii="ＭＳ 明朝" w:eastAsia="ＭＳ 明朝" w:hAnsi="ＭＳ 明朝" w:cs="+mn-cs" w:hint="eastAsia"/>
                                      <w:color w:val="0000FF"/>
                                      <w:sz w:val="18"/>
                                      <w:szCs w:val="18"/>
                                    </w:rPr>
                                    <w:t>日以内に締結できるようあらかじめ調整しておくこと。</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E8F8B60" id="テキスト ボックス 17" o:spid="_x0000_s1028" type="#_x0000_t202" style="position:absolute;margin-left:22pt;margin-top:14pt;width:517.5pt;height:6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" filled="f" stroked="f" strokeweight=".5pt">
                      <v:textbox>
                        <w:txbxContent>
                          <w:p w14:paraId="32707083" w14:textId="32868F6A" w:rsidR="00BE48AD" w:rsidRPr="00BE48AD" w:rsidRDefault="00BE48AD" w:rsidP="003C57A1">
                            <w:pPr>
                              <w:spacing w:line="240" w:lineRule="exact"/>
                              <w:ind w:firstLineChars="50" w:firstLine="90"/>
                              <w:rPr>
                                <w:rFonts w:ascii="ＭＳ 明朝" w:eastAsia="ＭＳ 明朝" w:hAnsi="ＭＳ 明朝" w:cs="+mn-cs"/>
                                <w:color w:val="0000FF"/>
                                <w:kern w:val="0"/>
                                <w:sz w:val="18"/>
                                <w:szCs w:val="18"/>
                              </w:rPr>
                            </w:pPr>
                            <w:r w:rsidRPr="00BE48AD">
                              <w:rPr>
                                <w:rFonts w:ascii="ＭＳ 明朝" w:eastAsia="ＭＳ 明朝" w:hAnsi="ＭＳ 明朝" w:cs="+mn-cs" w:hint="eastAsia"/>
                                <w:color w:val="0000FF"/>
                                <w:sz w:val="18"/>
                                <w:szCs w:val="18"/>
                              </w:rPr>
                              <w:t>○変圧器</w:t>
                            </w:r>
                            <w:r w:rsidR="001034A0" w:rsidRPr="0007406C">
                              <w:rPr>
                                <w:rFonts w:ascii="ＭＳ 明朝" w:eastAsia="ＭＳ 明朝" w:hAnsi="ＭＳ 明朝" w:cs="+mn-cs" w:hint="eastAsia"/>
                                <w:sz w:val="18"/>
                                <w:szCs w:val="18"/>
                              </w:rPr>
                              <w:t>等</w:t>
                            </w:r>
                            <w:r w:rsidRPr="0007406C">
                              <w:rPr>
                                <w:rFonts w:ascii="ＭＳ 明朝" w:eastAsia="ＭＳ 明朝" w:hAnsi="ＭＳ 明朝" w:cs="+mn-cs" w:hint="eastAsia"/>
                                <w:sz w:val="18"/>
                                <w:szCs w:val="18"/>
                              </w:rPr>
                              <w:t>交</w:t>
                            </w:r>
                            <w:r w:rsidRPr="00BE48AD">
                              <w:rPr>
                                <w:rFonts w:ascii="ＭＳ 明朝" w:eastAsia="ＭＳ 明朝" w:hAnsi="ＭＳ 明朝" w:cs="+mn-cs" w:hint="eastAsia"/>
                                <w:color w:val="0000FF"/>
                                <w:sz w:val="18"/>
                                <w:szCs w:val="18"/>
                              </w:rPr>
                              <w:t>換工事計画は、内容を確定させ、それに関する書類を交付申請時に提出する必要がある。</w:t>
                            </w:r>
                          </w:p>
                          <w:p w14:paraId="4CF9FF26" w14:textId="37B59B2A" w:rsidR="00BE48AD" w:rsidRPr="00BE48AD" w:rsidRDefault="00BE48AD" w:rsidP="003C57A1">
                            <w:pPr>
                              <w:spacing w:line="240" w:lineRule="exact"/>
                              <w:ind w:firstLineChars="50" w:firstLine="90"/>
                              <w:rPr>
                                <w:rFonts w:ascii="ＭＳ 明朝" w:eastAsia="ＭＳ 明朝" w:hAnsi="ＭＳ 明朝" w:cs="+mn-cs"/>
                                <w:color w:val="0000FF"/>
                                <w:sz w:val="18"/>
                                <w:szCs w:val="18"/>
                              </w:rPr>
                            </w:pPr>
                            <w:r w:rsidRPr="00BE48AD">
                              <w:rPr>
                                <w:rFonts w:ascii="ＭＳ 明朝" w:eastAsia="ＭＳ 明朝" w:hAnsi="ＭＳ 明朝" w:cs="+mn-cs" w:hint="eastAsia"/>
                                <w:color w:val="0000FF"/>
                                <w:sz w:val="18"/>
                                <w:szCs w:val="18"/>
                              </w:rPr>
                              <w:t>○提出書類：　①様式第６　②漏えい防止措置及び収集・運搬、処分に関する委託契約書案</w:t>
                            </w:r>
                          </w:p>
                          <w:p w14:paraId="207DFBE3" w14:textId="77777777" w:rsidR="00BE48AD" w:rsidRDefault="00BE48AD" w:rsidP="003C57A1">
                            <w:pPr>
                              <w:spacing w:line="240" w:lineRule="exact"/>
                              <w:ind w:firstLineChars="50" w:firstLine="90"/>
                              <w:rPr>
                                <w:rFonts w:ascii="ＭＳ 明朝" w:eastAsia="ＭＳ 明朝" w:hAnsi="ＭＳ 明朝" w:cs="+mn-cs"/>
                                <w:color w:val="0000FF"/>
                                <w:sz w:val="18"/>
                                <w:szCs w:val="18"/>
                              </w:rPr>
                            </w:pPr>
                            <w:r w:rsidRPr="00BE48AD">
                              <w:rPr>
                                <w:rFonts w:ascii="ＭＳ 明朝" w:eastAsia="ＭＳ 明朝" w:hAnsi="ＭＳ 明朝" w:cs="+mn-cs" w:hint="eastAsia"/>
                                <w:color w:val="0000FF"/>
                                <w:sz w:val="18"/>
                                <w:szCs w:val="18"/>
                              </w:rPr>
                              <w:t>○計画の中で、漏えい防止措置及び　収集・運搬、処分に関する委託契約を、交付申請（交付申請書類一式の提出日</w:t>
                            </w:r>
                            <w:r>
                              <w:rPr>
                                <w:rFonts w:ascii="ＭＳ 明朝" w:eastAsia="ＭＳ 明朝" w:hAnsi="ＭＳ 明朝" w:cs="+mn-cs"/>
                                <w:color w:val="0000FF"/>
                                <w:sz w:val="18"/>
                                <w:szCs w:val="18"/>
                              </w:rPr>
                              <w:t>）</w:t>
                            </w:r>
                            <w:r w:rsidRPr="00BE48AD">
                              <w:rPr>
                                <w:rFonts w:ascii="ＭＳ 明朝" w:eastAsia="ＭＳ 明朝" w:hAnsi="ＭＳ 明朝" w:cs="+mn-cs" w:hint="eastAsia"/>
                                <w:color w:val="0000FF"/>
                                <w:sz w:val="18"/>
                                <w:szCs w:val="18"/>
                              </w:rPr>
                              <w:t>の</w:t>
                            </w:r>
                          </w:p>
                          <w:p w14:paraId="6216F8CB" w14:textId="7C81F416" w:rsidR="00BE48AD" w:rsidRPr="00BE48AD" w:rsidRDefault="00BE48AD" w:rsidP="003C57A1">
                            <w:pPr>
                              <w:spacing w:line="240" w:lineRule="exact"/>
                              <w:ind w:firstLineChars="100" w:firstLine="180"/>
                              <w:rPr>
                                <w:rFonts w:ascii="ＭＳ 明朝" w:eastAsia="ＭＳ 明朝" w:hAnsi="ＭＳ 明朝" w:cs="+mn-cs"/>
                                <w:color w:val="0000FF"/>
                                <w:sz w:val="18"/>
                                <w:szCs w:val="18"/>
                              </w:rPr>
                            </w:pPr>
                            <w:r>
                              <w:rPr>
                                <w:rFonts w:ascii="ＭＳ 明朝" w:eastAsia="ＭＳ 明朝" w:hAnsi="ＭＳ 明朝" w:cs="+mn-cs" w:hint="eastAsia"/>
                                <w:color w:val="0000FF"/>
                                <w:sz w:val="18"/>
                                <w:szCs w:val="18"/>
                              </w:rPr>
                              <w:t>45</w:t>
                            </w:r>
                            <w:r w:rsidRPr="00BE48AD">
                              <w:rPr>
                                <w:rFonts w:ascii="ＭＳ 明朝" w:eastAsia="ＭＳ 明朝" w:hAnsi="ＭＳ 明朝" w:cs="+mn-cs" w:hint="eastAsia"/>
                                <w:color w:val="0000FF"/>
                                <w:sz w:val="18"/>
                                <w:szCs w:val="18"/>
                              </w:rPr>
                              <w:t>～</w:t>
                            </w:r>
                            <w:r>
                              <w:rPr>
                                <w:rFonts w:ascii="ＭＳ 明朝" w:eastAsia="ＭＳ 明朝" w:hAnsi="ＭＳ 明朝" w:cs="+mn-cs" w:hint="eastAsia"/>
                                <w:color w:val="0000FF"/>
                                <w:sz w:val="18"/>
                                <w:szCs w:val="18"/>
                              </w:rPr>
                              <w:t>90</w:t>
                            </w:r>
                            <w:r w:rsidRPr="00BE48AD">
                              <w:rPr>
                                <w:rFonts w:ascii="ＭＳ 明朝" w:eastAsia="ＭＳ 明朝" w:hAnsi="ＭＳ 明朝" w:cs="+mn-cs" w:hint="eastAsia"/>
                                <w:color w:val="0000FF"/>
                                <w:sz w:val="18"/>
                                <w:szCs w:val="18"/>
                              </w:rPr>
                              <w:t>日以内に締結できるようあらかじめ調整しておくこと。</w:t>
                            </w:r>
                          </w:p>
                        </w:txbxContent>
                      </v:textbox>
                    </v:shape>
                  </w:pict>
                </mc:Fallback>
              </mc:AlternateContent>
            </w:r>
          </w:p>
          <w:p w14:paraId="585BE143" w14:textId="53B6127E" w:rsidR="00D46D16" w:rsidRDefault="00BE48AD" w:rsidP="0072504D">
            <w:pPr>
              <w:widowControl/>
              <w:shd w:val="clear" w:color="auto" w:fill="FFFF00"/>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1674624" behindDoc="0" locked="0" layoutInCell="1" allowOverlap="1" wp14:anchorId="04C5D17E" wp14:editId="5B3A03F3">
                      <wp:simplePos x="0" y="0"/>
                      <wp:positionH relativeFrom="column">
                        <wp:posOffset>6300470</wp:posOffset>
                      </wp:positionH>
                      <wp:positionV relativeFrom="paragraph">
                        <wp:posOffset>153670</wp:posOffset>
                      </wp:positionV>
                      <wp:extent cx="575945" cy="647700"/>
                      <wp:effectExtent l="0" t="0" r="90805" b="57150"/>
                      <wp:wrapNone/>
                      <wp:docPr id="20" name="フリーフォーム: 図形 19">
                        <a:extLst xmlns:a="http://schemas.openxmlformats.org/drawingml/2006/main">
                          <a:ext uri="{FF2B5EF4-FFF2-40B4-BE49-F238E27FC236}">
                            <a16:creationId xmlns:a16="http://schemas.microsoft.com/office/drawing/2014/main" id="{0D804A3A-4073-4EA1-AE33-84E1A013D0C4}"/>
                          </a:ext>
                        </a:extLst>
                      </wp:docPr>
                      <wp:cNvGraphicFramePr/>
                      <a:graphic xmlns:a="http://schemas.openxmlformats.org/drawingml/2006/main">
                        <a:graphicData uri="http://schemas.microsoft.com/office/word/2010/wordprocessingShape">
                          <wps:wsp>
                            <wps:cNvSpPr/>
                            <wps:spPr>
                              <a:xfrm>
                                <a:off x="0" y="0"/>
                                <a:ext cx="575945" cy="647700"/>
                              </a:xfrm>
                              <a:custGeom>
                                <a:avLst/>
                                <a:gdLst>
                                  <a:gd name="connsiteX0" fmla="*/ 0 w 1952625"/>
                                  <a:gd name="connsiteY0" fmla="*/ 0 h 976312"/>
                                  <a:gd name="connsiteX1" fmla="*/ 1952625 w 1952625"/>
                                  <a:gd name="connsiteY1" fmla="*/ 0 h 976312"/>
                                  <a:gd name="connsiteX2" fmla="*/ 1952625 w 1952625"/>
                                  <a:gd name="connsiteY2" fmla="*/ 976312 h 976312"/>
                                </a:gdLst>
                                <a:ahLst/>
                                <a:cxnLst>
                                  <a:cxn ang="0">
                                    <a:pos x="connsiteX0" y="connsiteY0"/>
                                  </a:cxn>
                                  <a:cxn ang="0">
                                    <a:pos x="connsiteX1" y="connsiteY1"/>
                                  </a:cxn>
                                  <a:cxn ang="0">
                                    <a:pos x="connsiteX2" y="connsiteY2"/>
                                  </a:cxn>
                                </a:cxnLst>
                                <a:rect l="l" t="t" r="r" b="b"/>
                                <a:pathLst>
                                  <a:path w="1952625" h="976312">
                                    <a:moveTo>
                                      <a:pt x="0" y="0"/>
                                    </a:moveTo>
                                    <a:lnTo>
                                      <a:pt x="1952625" y="0"/>
                                    </a:lnTo>
                                    <a:lnTo>
                                      <a:pt x="1952625" y="976312"/>
                                    </a:lnTo>
                                  </a:path>
                                </a:pathLst>
                              </a:custGeom>
                              <a:noFill/>
                              <a:ln w="6350" cap="flat" cmpd="sng" algn="ctr">
                                <a:solidFill>
                                  <a:srgbClr val="0000FF"/>
                                </a:solidFill>
                                <a:prstDash val="dash"/>
                                <a:miter lim="800000"/>
                                <a:headEnd type="none"/>
                                <a:tailEnd type="arrow"/>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280D6B22" id="フリーフォーム: 図形 19" o:spid="_x0000_s1026" style="position:absolute;margin-left:496.1pt;margin-top:12.1pt;width:45.35pt;height: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952625,97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" path="m,l1952625,r,976312e" filled="f" strokecolor="blue" strokeweight=".5pt">
                      <v:stroke dashstyle="dash" endarrow="open" joinstyle="miter"/>
                      <v:path arrowok="t" o:connecttype="custom" o:connectlocs="0,0;575945,0;575945,647700" o:connectangles="0,0,0"/>
                    </v:shape>
                  </w:pict>
                </mc:Fallback>
              </mc:AlternateContent>
            </w:r>
          </w:p>
          <w:p w14:paraId="6BF1C9B1" w14:textId="3DBF2CA0" w:rsidR="00D46D16" w:rsidRDefault="00D46D16" w:rsidP="0072504D">
            <w:pPr>
              <w:widowControl/>
              <w:shd w:val="clear" w:color="auto" w:fill="FFFF00"/>
              <w:jc w:val="left"/>
              <w:rPr>
                <w:rFonts w:ascii="ＭＳ Ｐゴシック" w:eastAsia="ＭＳ Ｐゴシック" w:hAnsi="ＭＳ Ｐゴシック" w:cs="ＭＳ Ｐゴシック"/>
                <w:kern w:val="0"/>
                <w:szCs w:val="21"/>
              </w:rPr>
            </w:pPr>
          </w:p>
          <w:p w14:paraId="0B8554B0" w14:textId="4FA9A955" w:rsidR="00D46D16" w:rsidRDefault="00BE48AD" w:rsidP="0072504D">
            <w:pPr>
              <w:widowControl/>
              <w:shd w:val="clear" w:color="auto" w:fill="FFFF00"/>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1678720" behindDoc="0" locked="0" layoutInCell="1" allowOverlap="1" wp14:anchorId="158F5FF8" wp14:editId="4754598A">
                      <wp:simplePos x="0" y="0"/>
                      <wp:positionH relativeFrom="column">
                        <wp:posOffset>382905</wp:posOffset>
                      </wp:positionH>
                      <wp:positionV relativeFrom="paragraph">
                        <wp:posOffset>173355</wp:posOffset>
                      </wp:positionV>
                      <wp:extent cx="3762375" cy="333375"/>
                      <wp:effectExtent l="0" t="0" r="28575" b="28575"/>
                      <wp:wrapNone/>
                      <wp:docPr id="908830988" name="テキスト ボックス 4"/>
                      <wp:cNvGraphicFramePr/>
                      <a:graphic xmlns:a="http://schemas.openxmlformats.org/drawingml/2006/main">
                        <a:graphicData uri="http://schemas.microsoft.com/office/word/2010/wordprocessingShape">
                          <wps:wsp>
                            <wps:cNvSpPr txBox="1"/>
                            <wps:spPr>
                              <a:xfrm>
                                <a:off x="0" y="0"/>
                                <a:ext cx="3762375" cy="333375"/>
                              </a:xfrm>
                              <a:prstGeom prst="rect">
                                <a:avLst/>
                              </a:prstGeom>
                              <a:solidFill>
                                <a:sysClr val="window" lastClr="FFFFFF"/>
                              </a:solidFill>
                              <a:ln w="6350" cmpd="sng">
                                <a:solidFill>
                                  <a:sysClr val="windowText" lastClr="000000"/>
                                </a:solidFill>
                              </a:ln>
                              <a:effectLst/>
                            </wps:spPr>
                            <wps:txbx>
                              <w:txbxContent>
                                <w:p w14:paraId="3BAA42A0" w14:textId="4E964E70" w:rsidR="00BE48AD" w:rsidRPr="00787FA8" w:rsidRDefault="00BE48AD" w:rsidP="00BE48AD">
                                  <w:pPr>
                                    <w:jc w:val="center"/>
                                    <w:rPr>
                                      <w:rFonts w:ascii="Meiryo UI" w:eastAsia="Meiryo UI" w:hAnsi="Meiryo UI" w:cs="+mn-cs"/>
                                      <w:color w:val="000000"/>
                                      <w:kern w:val="0"/>
                                      <w:sz w:val="18"/>
                                      <w:szCs w:val="18"/>
                                    </w:rPr>
                                  </w:pPr>
                                  <w:r>
                                    <w:rPr>
                                      <w:rFonts w:ascii="Meiryo UI" w:eastAsia="Meiryo UI" w:hAnsi="Meiryo UI" w:cs="+mn-cs" w:hint="eastAsia"/>
                                      <w:color w:val="000000"/>
                                    </w:rPr>
                                    <w:t>交付申請</w:t>
                                  </w:r>
                                  <w:r w:rsidR="00787FA8" w:rsidRPr="00787FA8">
                                    <w:rPr>
                                      <w:rFonts w:ascii="Meiryo UI" w:eastAsia="Meiryo UI" w:hAnsi="Meiryo UI" w:cs="+mn-cs" w:hint="eastAsia"/>
                                      <w:color w:val="000000"/>
                                      <w:sz w:val="18"/>
                                      <w:szCs w:val="18"/>
                                    </w:rPr>
                                    <w:t>(</w:t>
                                  </w:r>
                                  <w:r w:rsidR="00787FA8" w:rsidRPr="00787FA8">
                                    <w:rPr>
                                      <w:rFonts w:ascii="Meiryo UI" w:eastAsia="Meiryo UI" w:hAnsi="Meiryo UI" w:cs="+mn-cs"/>
                                      <w:color w:val="000000"/>
                                      <w:sz w:val="18"/>
                                      <w:szCs w:val="18"/>
                                    </w:rPr>
                                    <w:t>交付申請書類一式の提出日</w:t>
                                  </w:r>
                                  <w:r w:rsidR="00787FA8" w:rsidRPr="00787FA8">
                                    <w:rPr>
                                      <w:rFonts w:ascii="Meiryo UI" w:eastAsia="Meiryo UI" w:hAnsi="Meiryo UI" w:cs="+mn-cs" w:hint="eastAsia"/>
                                      <w:color w:val="000000"/>
                                      <w:sz w:val="18"/>
                                      <w:szCs w:val="18"/>
                                    </w:rPr>
                                    <w:t>)</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58F5FF8" id="テキスト ボックス 4" o:spid="_x0000_s1029" type="#_x0000_t202" style="position:absolute;margin-left:30.15pt;margin-top:13.65pt;width:296.2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" fillcolor="window" strokecolor="windowText" strokeweight=".5pt">
                      <v:textbox>
                        <w:txbxContent>
                          <w:p w14:paraId="3BAA42A0" w14:textId="4E964E70" w:rsidR="00BE48AD" w:rsidRPr="00787FA8" w:rsidRDefault="00BE48AD" w:rsidP="00BE48AD">
                            <w:pPr>
                              <w:jc w:val="center"/>
                              <w:rPr>
                                <w:rFonts w:ascii="Meiryo UI" w:eastAsia="Meiryo UI" w:hAnsi="Meiryo UI" w:cs="+mn-cs"/>
                                <w:color w:val="000000"/>
                                <w:kern w:val="0"/>
                                <w:sz w:val="18"/>
                                <w:szCs w:val="18"/>
                              </w:rPr>
                            </w:pPr>
                            <w:r>
                              <w:rPr>
                                <w:rFonts w:ascii="Meiryo UI" w:eastAsia="Meiryo UI" w:hAnsi="Meiryo UI" w:cs="+mn-cs" w:hint="eastAsia"/>
                                <w:color w:val="000000"/>
                              </w:rPr>
                              <w:t>交付申請</w:t>
                            </w:r>
                            <w:r w:rsidR="00787FA8" w:rsidRPr="00787FA8">
                              <w:rPr>
                                <w:rFonts w:ascii="Meiryo UI" w:eastAsia="Meiryo UI" w:hAnsi="Meiryo UI" w:cs="+mn-cs" w:hint="eastAsia"/>
                                <w:color w:val="000000"/>
                                <w:sz w:val="18"/>
                                <w:szCs w:val="18"/>
                              </w:rPr>
                              <w:t>(</w:t>
                            </w:r>
                            <w:r w:rsidR="00787FA8" w:rsidRPr="00787FA8">
                              <w:rPr>
                                <w:rFonts w:ascii="Meiryo UI" w:eastAsia="Meiryo UI" w:hAnsi="Meiryo UI" w:cs="+mn-cs"/>
                                <w:color w:val="000000"/>
                                <w:sz w:val="18"/>
                                <w:szCs w:val="18"/>
                              </w:rPr>
                              <w:t>交付申請書類一式の提出日</w:t>
                            </w:r>
                            <w:r w:rsidR="00787FA8" w:rsidRPr="00787FA8">
                              <w:rPr>
                                <w:rFonts w:ascii="Meiryo UI" w:eastAsia="Meiryo UI" w:hAnsi="Meiryo UI" w:cs="+mn-cs" w:hint="eastAsia"/>
                                <w:color w:val="000000"/>
                                <w:sz w:val="18"/>
                                <w:szCs w:val="18"/>
                              </w:rPr>
                              <w:t>)</w:t>
                            </w:r>
                          </w:p>
                        </w:txbxContent>
                      </v:textbox>
                    </v:shape>
                  </w:pict>
                </mc:Fallback>
              </mc:AlternateContent>
            </w:r>
          </w:p>
          <w:p w14:paraId="6D631D33" w14:textId="7DE66AEE" w:rsidR="00D46D16" w:rsidRDefault="00787FA8" w:rsidP="0072504D">
            <w:pPr>
              <w:widowControl/>
              <w:shd w:val="clear" w:color="auto" w:fill="FFFF00"/>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1694080" behindDoc="0" locked="0" layoutInCell="1" allowOverlap="1" wp14:anchorId="0BA12A7E" wp14:editId="3F8C71F1">
                      <wp:simplePos x="0" y="0"/>
                      <wp:positionH relativeFrom="column">
                        <wp:posOffset>4300855</wp:posOffset>
                      </wp:positionH>
                      <wp:positionV relativeFrom="paragraph">
                        <wp:posOffset>120014</wp:posOffset>
                      </wp:positionV>
                      <wp:extent cx="0" cy="1247775"/>
                      <wp:effectExtent l="95250" t="38100" r="57150" b="47625"/>
                      <wp:wrapNone/>
                      <wp:docPr id="489368761" name="直線矢印コネクタ 2"/>
                      <wp:cNvGraphicFramePr/>
                      <a:graphic xmlns:a="http://schemas.openxmlformats.org/drawingml/2006/main">
                        <a:graphicData uri="http://schemas.microsoft.com/office/word/2010/wordprocessingShape">
                          <wps:wsp>
                            <wps:cNvCnPr/>
                            <wps:spPr>
                              <a:xfrm>
                                <a:off x="0" y="0"/>
                                <a:ext cx="0" cy="1247775"/>
                              </a:xfrm>
                              <a:prstGeom prst="straightConnector1">
                                <a:avLst/>
                              </a:prstGeom>
                              <a:ln w="44450">
                                <a:solidFill>
                                  <a:srgbClr val="EE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460807" id="直線矢印コネクタ 2" o:spid="_x0000_s1026" type="#_x0000_t32" style="position:absolute;margin-left:338.65pt;margin-top:9.45pt;width:0;height:98.2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" strokecolor="#e00" strokeweight="3.5pt">
                      <v:stroke startarrow="block" endarrow="block" joinstyle="miter"/>
                    </v:shape>
                  </w:pict>
                </mc:Fallback>
              </mc:AlternateContent>
            </w:r>
            <w:r w:rsidR="00BE48AD">
              <w:rPr>
                <w:noProof/>
              </w:rPr>
              <mc:AlternateContent>
                <mc:Choice Requires="wps">
                  <w:drawing>
                    <wp:anchor distT="0" distB="0" distL="114300" distR="114300" simplePos="0" relativeHeight="251676672" behindDoc="0" locked="0" layoutInCell="1" allowOverlap="1" wp14:anchorId="677CA7A4" wp14:editId="20AD6949">
                      <wp:simplePos x="0" y="0"/>
                      <wp:positionH relativeFrom="column">
                        <wp:posOffset>64770</wp:posOffset>
                      </wp:positionH>
                      <wp:positionV relativeFrom="paragraph">
                        <wp:posOffset>119380</wp:posOffset>
                      </wp:positionV>
                      <wp:extent cx="7343775" cy="0"/>
                      <wp:effectExtent l="0" t="0" r="0" b="0"/>
                      <wp:wrapNone/>
                      <wp:docPr id="4" name="直線コネクタ 3">
                        <a:extLst xmlns:a="http://schemas.openxmlformats.org/drawingml/2006/main">
                          <a:ext uri="{FF2B5EF4-FFF2-40B4-BE49-F238E27FC236}">
                            <a16:creationId xmlns:a16="http://schemas.microsoft.com/office/drawing/2014/main" id="{F75F124B-8D9E-4902-8151-074A0F646AEF}"/>
                          </a:ext>
                        </a:extLst>
                      </wp:docPr>
                      <wp:cNvGraphicFramePr/>
                      <a:graphic xmlns:a="http://schemas.openxmlformats.org/drawingml/2006/main">
                        <a:graphicData uri="http://schemas.microsoft.com/office/word/2010/wordprocessingShape">
                          <wps:wsp>
                            <wps:cNvCnPr/>
                            <wps:spPr>
                              <a:xfrm>
                                <a:off x="0" y="0"/>
                                <a:ext cx="734377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E5D4B8" id="直線コネクタ 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9.4pt" to="583.3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" strokecolor="windowText" strokeweight=".5pt">
                      <v:stroke dashstyle="dash" joinstyle="miter"/>
                    </v:line>
                  </w:pict>
                </mc:Fallback>
              </mc:AlternateContent>
            </w:r>
          </w:p>
          <w:p w14:paraId="348E8CDB" w14:textId="1578830D" w:rsidR="00D46D16" w:rsidRDefault="00787FA8" w:rsidP="0072504D">
            <w:pPr>
              <w:widowControl/>
              <w:shd w:val="clear" w:color="auto" w:fill="FFFF00"/>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1684864" behindDoc="0" locked="0" layoutInCell="1" allowOverlap="1" wp14:anchorId="2FBC0AED" wp14:editId="64A9BF3C">
                      <wp:simplePos x="0" y="0"/>
                      <wp:positionH relativeFrom="column">
                        <wp:posOffset>4298950</wp:posOffset>
                      </wp:positionH>
                      <wp:positionV relativeFrom="paragraph">
                        <wp:posOffset>196850</wp:posOffset>
                      </wp:positionV>
                      <wp:extent cx="3352800" cy="581025"/>
                      <wp:effectExtent l="0" t="0" r="0" b="0"/>
                      <wp:wrapNone/>
                      <wp:docPr id="17" name="テキスト ボックス 16">
                        <a:extLst xmlns:a="http://schemas.openxmlformats.org/drawingml/2006/main">
                          <a:ext uri="{FF2B5EF4-FFF2-40B4-BE49-F238E27FC236}">
                            <a16:creationId xmlns:a16="http://schemas.microsoft.com/office/drawing/2014/main" id="{70F69ADE-B24B-4B86-9575-CFCE73D15ADC}"/>
                          </a:ext>
                        </a:extLst>
                      </wp:docPr>
                      <wp:cNvGraphicFramePr/>
                      <a:graphic xmlns:a="http://schemas.openxmlformats.org/drawingml/2006/main">
                        <a:graphicData uri="http://schemas.microsoft.com/office/word/2010/wordprocessingShape">
                          <wps:wsp>
                            <wps:cNvSpPr txBox="1"/>
                            <wps:spPr>
                              <a:xfrm>
                                <a:off x="0" y="0"/>
                                <a:ext cx="3352800" cy="581025"/>
                              </a:xfrm>
                              <a:prstGeom prst="rect">
                                <a:avLst/>
                              </a:prstGeom>
                              <a:noFill/>
                              <a:ln w="6350" cmpd="sng">
                                <a:noFill/>
                              </a:ln>
                              <a:effectLst/>
                            </wps:spPr>
                            <wps:txbx>
                              <w:txbxContent>
                                <w:p w14:paraId="784F56D7" w14:textId="77777777" w:rsidR="00787FA8" w:rsidRPr="002E25DF" w:rsidRDefault="00BE48AD" w:rsidP="00BE48AD">
                                  <w:pPr>
                                    <w:rPr>
                                      <w:rFonts w:ascii="ＭＳ 明朝" w:eastAsia="ＭＳ 明朝" w:hAnsi="ＭＳ 明朝" w:cs="+mn-cs"/>
                                      <w:b/>
                                      <w:bCs/>
                                      <w:sz w:val="20"/>
                                      <w:szCs w:val="20"/>
                                    </w:rPr>
                                  </w:pPr>
                                  <w:r w:rsidRPr="002E25DF">
                                    <w:rPr>
                                      <w:rFonts w:ascii="ＭＳ 明朝" w:eastAsia="ＭＳ 明朝" w:hAnsi="ＭＳ 明朝" w:cs="+mn-cs" w:hint="eastAsia"/>
                                      <w:b/>
                                      <w:bCs/>
                                      <w:sz w:val="20"/>
                                      <w:szCs w:val="20"/>
                                    </w:rPr>
                                    <w:t>○契約締結日は、交付申請(交付申請書類一式の提出日)</w:t>
                                  </w:r>
                                </w:p>
                                <w:p w14:paraId="4ACC5D73" w14:textId="4826170E" w:rsidR="00BE48AD" w:rsidRPr="002E25DF" w:rsidRDefault="00BE48AD" w:rsidP="00787FA8">
                                  <w:pPr>
                                    <w:spacing w:line="240" w:lineRule="exact"/>
                                    <w:rPr>
                                      <w:rFonts w:ascii="ＭＳ 明朝" w:eastAsia="ＭＳ 明朝" w:hAnsi="ＭＳ 明朝" w:cs="+mn-cs"/>
                                      <w:b/>
                                      <w:bCs/>
                                      <w:kern w:val="0"/>
                                      <w:sz w:val="20"/>
                                      <w:szCs w:val="20"/>
                                    </w:rPr>
                                  </w:pPr>
                                  <w:r w:rsidRPr="002E25DF">
                                    <w:rPr>
                                      <w:rFonts w:ascii="ＭＳ 明朝" w:eastAsia="ＭＳ 明朝" w:hAnsi="ＭＳ 明朝" w:cs="+mn-cs" w:hint="eastAsia"/>
                                      <w:b/>
                                      <w:bCs/>
                                      <w:sz w:val="20"/>
                                      <w:szCs w:val="20"/>
                                    </w:rPr>
                                    <w:t>の４５～９０日となるようにすること。</w:t>
                                  </w:r>
                                </w:p>
                              </w:txbxContent>
                            </wps:txbx>
                            <wps:bodyPr vertOverflow="clip" horzOverflow="clip" wrap="square" rtlCol="0" anchor="ctr"/>
                          </wps:wsp>
                        </a:graphicData>
                      </a:graphic>
                      <wp14:sizeRelH relativeFrom="margin">
                        <wp14:pctWidth>0</wp14:pctWidth>
                      </wp14:sizeRelH>
                      <wp14:sizeRelV relativeFrom="margin">
                        <wp14:pctHeight>0</wp14:pctHeight>
                      </wp14:sizeRelV>
                    </wp:anchor>
                  </w:drawing>
                </mc:Choice>
                <mc:Fallback>
                  <w:pict>
                    <v:shape w14:anchorId="2FBC0AED" id="テキスト ボックス 16" o:spid="_x0000_s1030" type="#_x0000_t202" style="position:absolute;margin-left:338.5pt;margin-top:15.5pt;width:264pt;height:4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" filled="f" stroked="f" strokeweight=".5pt">
                      <v:textbox>
                        <w:txbxContent>
                          <w:p w14:paraId="784F56D7" w14:textId="77777777" w:rsidR="00787FA8" w:rsidRPr="002E25DF" w:rsidRDefault="00BE48AD" w:rsidP="00BE48AD">
                            <w:pPr>
                              <w:rPr>
                                <w:rFonts w:ascii="ＭＳ 明朝" w:eastAsia="ＭＳ 明朝" w:hAnsi="ＭＳ 明朝" w:cs="+mn-cs"/>
                                <w:b/>
                                <w:bCs/>
                                <w:sz w:val="20"/>
                                <w:szCs w:val="20"/>
                              </w:rPr>
                            </w:pPr>
                            <w:r w:rsidRPr="002E25DF">
                              <w:rPr>
                                <w:rFonts w:ascii="ＭＳ 明朝" w:eastAsia="ＭＳ 明朝" w:hAnsi="ＭＳ 明朝" w:cs="+mn-cs" w:hint="eastAsia"/>
                                <w:b/>
                                <w:bCs/>
                                <w:sz w:val="20"/>
                                <w:szCs w:val="20"/>
                              </w:rPr>
                              <w:t>○契約締結日は、交付申請(交付申請書類一式の提出日)</w:t>
                            </w:r>
                          </w:p>
                          <w:p w14:paraId="4ACC5D73" w14:textId="4826170E" w:rsidR="00BE48AD" w:rsidRPr="002E25DF" w:rsidRDefault="00BE48AD" w:rsidP="00787FA8">
                            <w:pPr>
                              <w:spacing w:line="240" w:lineRule="exact"/>
                              <w:rPr>
                                <w:rFonts w:ascii="ＭＳ 明朝" w:eastAsia="ＭＳ 明朝" w:hAnsi="ＭＳ 明朝" w:cs="+mn-cs"/>
                                <w:b/>
                                <w:bCs/>
                                <w:kern w:val="0"/>
                                <w:sz w:val="20"/>
                                <w:szCs w:val="20"/>
                              </w:rPr>
                            </w:pPr>
                            <w:r w:rsidRPr="002E25DF">
                              <w:rPr>
                                <w:rFonts w:ascii="ＭＳ 明朝" w:eastAsia="ＭＳ 明朝" w:hAnsi="ＭＳ 明朝" w:cs="+mn-cs" w:hint="eastAsia"/>
                                <w:b/>
                                <w:bCs/>
                                <w:sz w:val="20"/>
                                <w:szCs w:val="20"/>
                              </w:rPr>
                              <w:t>の４５～９０日となるようにすること。</w:t>
                            </w:r>
                          </w:p>
                        </w:txbxContent>
                      </v:textbox>
                    </v:shape>
                  </w:pict>
                </mc:Fallback>
              </mc:AlternateContent>
            </w:r>
          </w:p>
          <w:p w14:paraId="36A24E22" w14:textId="0BABB623" w:rsidR="00D46D16" w:rsidRDefault="00BE48AD" w:rsidP="0072504D">
            <w:pPr>
              <w:widowControl/>
              <w:shd w:val="clear" w:color="auto" w:fill="FFFF00"/>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1663360" behindDoc="0" locked="0" layoutInCell="1" allowOverlap="1" wp14:anchorId="63E15685" wp14:editId="2B95F7CD">
                      <wp:simplePos x="0" y="0"/>
                      <wp:positionH relativeFrom="column">
                        <wp:posOffset>392430</wp:posOffset>
                      </wp:positionH>
                      <wp:positionV relativeFrom="paragraph">
                        <wp:posOffset>116205</wp:posOffset>
                      </wp:positionV>
                      <wp:extent cx="3762375" cy="313690"/>
                      <wp:effectExtent l="0" t="0" r="28575" b="10160"/>
                      <wp:wrapNone/>
                      <wp:docPr id="7" name="テキスト ボックス 6">
                        <a:extLst xmlns:a="http://schemas.openxmlformats.org/drawingml/2006/main">
                          <a:ext uri="{FF2B5EF4-FFF2-40B4-BE49-F238E27FC236}">
                            <a16:creationId xmlns:a16="http://schemas.microsoft.com/office/drawing/2014/main" id="{A09D389B-0AE6-497D-A0B4-29E2485B1078}"/>
                          </a:ext>
                        </a:extLst>
                      </wp:docPr>
                      <wp:cNvGraphicFramePr/>
                      <a:graphic xmlns:a="http://schemas.openxmlformats.org/drawingml/2006/main">
                        <a:graphicData uri="http://schemas.microsoft.com/office/word/2010/wordprocessingShape">
                          <wps:wsp>
                            <wps:cNvSpPr txBox="1"/>
                            <wps:spPr>
                              <a:xfrm>
                                <a:off x="0" y="0"/>
                                <a:ext cx="3762375" cy="313690"/>
                              </a:xfrm>
                              <a:prstGeom prst="rect">
                                <a:avLst/>
                              </a:prstGeom>
                              <a:solidFill>
                                <a:sysClr val="window" lastClr="FFFFFF"/>
                              </a:solidFill>
                              <a:ln w="6350" cmpd="sng">
                                <a:solidFill>
                                  <a:sysClr val="windowText" lastClr="000000"/>
                                </a:solidFill>
                              </a:ln>
                              <a:effectLst/>
                            </wps:spPr>
                            <wps:txbx>
                              <w:txbxContent>
                                <w:p w14:paraId="75F3178A" w14:textId="08030EBF" w:rsidR="00465835" w:rsidRPr="00787FA8" w:rsidRDefault="00465835" w:rsidP="00465835">
                                  <w:pPr>
                                    <w:jc w:val="center"/>
                                    <w:rPr>
                                      <w:rFonts w:ascii="Meiryo UI" w:eastAsia="Meiryo UI" w:hAnsi="Meiryo UI" w:cs="+mn-cs"/>
                                      <w:color w:val="000000"/>
                                      <w:kern w:val="0"/>
                                      <w:sz w:val="18"/>
                                      <w:szCs w:val="18"/>
                                    </w:rPr>
                                  </w:pPr>
                                  <w:r>
                                    <w:rPr>
                                      <w:rFonts w:ascii="Meiryo UI" w:eastAsia="Meiryo UI" w:hAnsi="Meiryo UI" w:cs="+mn-cs" w:hint="eastAsia"/>
                                      <w:color w:val="000000"/>
                                    </w:rPr>
                                    <w:t>交付決定</w:t>
                                  </w:r>
                                  <w:r w:rsidR="00787FA8" w:rsidRPr="00787FA8">
                                    <w:rPr>
                                      <w:rFonts w:ascii="Meiryo UI" w:eastAsia="Meiryo UI" w:hAnsi="Meiryo UI" w:cs="+mn-cs" w:hint="eastAsia"/>
                                      <w:color w:val="000000"/>
                                      <w:sz w:val="18"/>
                                      <w:szCs w:val="18"/>
                                    </w:rPr>
                                    <w:t>(</w:t>
                                  </w:r>
                                  <w:r w:rsidR="00787FA8" w:rsidRPr="00787FA8">
                                    <w:rPr>
                                      <w:rFonts w:ascii="Meiryo UI" w:eastAsia="Meiryo UI" w:hAnsi="Meiryo UI" w:cs="+mn-cs"/>
                                      <w:color w:val="000000"/>
                                      <w:sz w:val="18"/>
                                      <w:szCs w:val="18"/>
                                    </w:rPr>
                                    <w:t>交付決定通知書に記載の日付</w:t>
                                  </w:r>
                                  <w:r w:rsidR="00787FA8" w:rsidRPr="00787FA8">
                                    <w:rPr>
                                      <w:rFonts w:ascii="Meiryo UI" w:eastAsia="Meiryo UI" w:hAnsi="Meiryo UI" w:cs="+mn-cs" w:hint="eastAsia"/>
                                      <w:color w:val="000000"/>
                                      <w:sz w:val="18"/>
                                      <w:szCs w:val="18"/>
                                    </w:rPr>
                                    <w:t>)</w:t>
                                  </w:r>
                                </w:p>
                              </w:txbxContent>
                            </wps:txbx>
                            <wps:bodyPr vertOverflow="clip" horzOverflow="clip" wrap="square" rtlCol="0" anchor="ctr"/>
                          </wps:wsp>
                        </a:graphicData>
                      </a:graphic>
                      <wp14:sizeRelH relativeFrom="margin">
                        <wp14:pctWidth>0</wp14:pctWidth>
                      </wp14:sizeRelH>
                      <wp14:sizeRelV relativeFrom="margin">
                        <wp14:pctHeight>0</wp14:pctHeight>
                      </wp14:sizeRelV>
                    </wp:anchor>
                  </w:drawing>
                </mc:Choice>
                <mc:Fallback>
                  <w:pict>
                    <v:shape w14:anchorId="63E15685" id="テキスト ボックス 6" o:spid="_x0000_s1031" type="#_x0000_t202" style="position:absolute;margin-left:30.9pt;margin-top:9.15pt;width:296.25pt;height:2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" fillcolor="window" strokecolor="windowText" strokeweight=".5pt">
                      <v:textbox>
                        <w:txbxContent>
                          <w:p w14:paraId="75F3178A" w14:textId="08030EBF" w:rsidR="00465835" w:rsidRPr="00787FA8" w:rsidRDefault="00465835" w:rsidP="00465835">
                            <w:pPr>
                              <w:jc w:val="center"/>
                              <w:rPr>
                                <w:rFonts w:ascii="Meiryo UI" w:eastAsia="Meiryo UI" w:hAnsi="Meiryo UI" w:cs="+mn-cs"/>
                                <w:color w:val="000000"/>
                                <w:kern w:val="0"/>
                                <w:sz w:val="18"/>
                                <w:szCs w:val="18"/>
                              </w:rPr>
                            </w:pPr>
                            <w:r>
                              <w:rPr>
                                <w:rFonts w:ascii="Meiryo UI" w:eastAsia="Meiryo UI" w:hAnsi="Meiryo UI" w:cs="+mn-cs" w:hint="eastAsia"/>
                                <w:color w:val="000000"/>
                              </w:rPr>
                              <w:t>交付決定</w:t>
                            </w:r>
                            <w:r w:rsidR="00787FA8" w:rsidRPr="00787FA8">
                              <w:rPr>
                                <w:rFonts w:ascii="Meiryo UI" w:eastAsia="Meiryo UI" w:hAnsi="Meiryo UI" w:cs="+mn-cs" w:hint="eastAsia"/>
                                <w:color w:val="000000"/>
                                <w:sz w:val="18"/>
                                <w:szCs w:val="18"/>
                              </w:rPr>
                              <w:t>(</w:t>
                            </w:r>
                            <w:r w:rsidR="00787FA8" w:rsidRPr="00787FA8">
                              <w:rPr>
                                <w:rFonts w:ascii="Meiryo UI" w:eastAsia="Meiryo UI" w:hAnsi="Meiryo UI" w:cs="+mn-cs"/>
                                <w:color w:val="000000"/>
                                <w:sz w:val="18"/>
                                <w:szCs w:val="18"/>
                              </w:rPr>
                              <w:t>交付決定通知書に記載の日付</w:t>
                            </w:r>
                            <w:r w:rsidR="00787FA8" w:rsidRPr="00787FA8">
                              <w:rPr>
                                <w:rFonts w:ascii="Meiryo UI" w:eastAsia="Meiryo UI" w:hAnsi="Meiryo UI" w:cs="+mn-cs" w:hint="eastAsia"/>
                                <w:color w:val="000000"/>
                                <w:sz w:val="18"/>
                                <w:szCs w:val="18"/>
                              </w:rPr>
                              <w:t>)</w:t>
                            </w:r>
                          </w:p>
                        </w:txbxContent>
                      </v:textbox>
                    </v:shape>
                  </w:pict>
                </mc:Fallback>
              </mc:AlternateContent>
            </w:r>
          </w:p>
          <w:p w14:paraId="055F336B" w14:textId="168CD201" w:rsidR="00D46D16" w:rsidRDefault="00D46D16" w:rsidP="0072504D">
            <w:pPr>
              <w:widowControl/>
              <w:shd w:val="clear" w:color="auto" w:fill="FFFF00"/>
              <w:jc w:val="left"/>
              <w:rPr>
                <w:rFonts w:ascii="ＭＳ Ｐゴシック" w:eastAsia="ＭＳ Ｐゴシック" w:hAnsi="ＭＳ Ｐゴシック" w:cs="ＭＳ Ｐゴシック"/>
                <w:kern w:val="0"/>
                <w:szCs w:val="21"/>
              </w:rPr>
            </w:pPr>
          </w:p>
          <w:p w14:paraId="438B3984" w14:textId="15A4CDA9" w:rsidR="00D46D16" w:rsidRDefault="00D46D16" w:rsidP="0072504D">
            <w:pPr>
              <w:widowControl/>
              <w:shd w:val="clear" w:color="auto" w:fill="FFFF00"/>
              <w:jc w:val="left"/>
              <w:rPr>
                <w:rFonts w:ascii="ＭＳ Ｐゴシック" w:eastAsia="ＭＳ Ｐゴシック" w:hAnsi="ＭＳ Ｐゴシック" w:cs="ＭＳ Ｐゴシック"/>
                <w:kern w:val="0"/>
                <w:szCs w:val="21"/>
              </w:rPr>
            </w:pPr>
          </w:p>
          <w:p w14:paraId="265EDAC6" w14:textId="6E729C91" w:rsidR="00D46D16" w:rsidRDefault="00DD2757" w:rsidP="0072504D">
            <w:pPr>
              <w:widowControl/>
              <w:shd w:val="clear" w:color="auto" w:fill="FFFF00"/>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1688960" behindDoc="0" locked="0" layoutInCell="1" allowOverlap="1" wp14:anchorId="5ECD56DF" wp14:editId="4A6E078C">
                      <wp:simplePos x="0" y="0"/>
                      <wp:positionH relativeFrom="column">
                        <wp:posOffset>401955</wp:posOffset>
                      </wp:positionH>
                      <wp:positionV relativeFrom="paragraph">
                        <wp:posOffset>20955</wp:posOffset>
                      </wp:positionV>
                      <wp:extent cx="3800475" cy="314325"/>
                      <wp:effectExtent l="0" t="0" r="28575" b="28575"/>
                      <wp:wrapNone/>
                      <wp:docPr id="1134916179" name="テキスト ボックス 8"/>
                      <wp:cNvGraphicFramePr/>
                      <a:graphic xmlns:a="http://schemas.openxmlformats.org/drawingml/2006/main">
                        <a:graphicData uri="http://schemas.microsoft.com/office/word/2010/wordprocessingShape">
                          <wps:wsp>
                            <wps:cNvSpPr txBox="1"/>
                            <wps:spPr>
                              <a:xfrm>
                                <a:off x="0" y="0"/>
                                <a:ext cx="3800475" cy="314325"/>
                              </a:xfrm>
                              <a:prstGeom prst="rect">
                                <a:avLst/>
                              </a:prstGeom>
                              <a:solidFill>
                                <a:sysClr val="window" lastClr="FFFFFF"/>
                              </a:solidFill>
                              <a:ln w="6350" cmpd="sng">
                                <a:solidFill>
                                  <a:sysClr val="windowText" lastClr="000000"/>
                                </a:solidFill>
                              </a:ln>
                              <a:effectLst/>
                            </wps:spPr>
                            <wps:txbx>
                              <w:txbxContent>
                                <w:p w14:paraId="36770CCC" w14:textId="77777777" w:rsidR="00BE48AD" w:rsidRDefault="00BE48AD" w:rsidP="00BE48AD">
                                  <w:pPr>
                                    <w:jc w:val="center"/>
                                    <w:rPr>
                                      <w:rFonts w:ascii="Meiryo UI" w:eastAsia="Meiryo UI" w:hAnsi="Meiryo UI" w:cs="+mn-cs"/>
                                      <w:color w:val="000000"/>
                                      <w:kern w:val="0"/>
                                      <w:sz w:val="24"/>
                                      <w:szCs w:val="24"/>
                                    </w:rPr>
                                  </w:pPr>
                                  <w:r>
                                    <w:rPr>
                                      <w:rFonts w:ascii="Meiryo UI" w:eastAsia="Meiryo UI" w:hAnsi="Meiryo UI" w:cs="+mn-cs" w:hint="eastAsia"/>
                                      <w:color w:val="000000"/>
                                    </w:rPr>
                                    <w:t>漏えい防止措置及び収集・運搬、処分に関する委託契約</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ECD56DF" id="テキスト ボックス 8" o:spid="_x0000_s1032" type="#_x0000_t202" style="position:absolute;margin-left:31.65pt;margin-top:1.65pt;width:299.25pt;height:2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" fillcolor="window" strokecolor="windowText" strokeweight=".5pt">
                      <v:textbox>
                        <w:txbxContent>
                          <w:p w14:paraId="36770CCC" w14:textId="77777777" w:rsidR="00BE48AD" w:rsidRDefault="00BE48AD" w:rsidP="00BE48AD">
                            <w:pPr>
                              <w:jc w:val="center"/>
                              <w:rPr>
                                <w:rFonts w:ascii="Meiryo UI" w:eastAsia="Meiryo UI" w:hAnsi="Meiryo UI" w:cs="+mn-cs"/>
                                <w:color w:val="000000"/>
                                <w:kern w:val="0"/>
                                <w:sz w:val="24"/>
                                <w:szCs w:val="24"/>
                              </w:rPr>
                            </w:pPr>
                            <w:r>
                              <w:rPr>
                                <w:rFonts w:ascii="Meiryo UI" w:eastAsia="Meiryo UI" w:hAnsi="Meiryo UI" w:cs="+mn-cs" w:hint="eastAsia"/>
                                <w:color w:val="000000"/>
                              </w:rPr>
                              <w:t>漏えい防止措置及び収集・運搬、処分に関する委託契約</w:t>
                            </w:r>
                          </w:p>
                        </w:txbxContent>
                      </v:textbox>
                    </v:shape>
                  </w:pict>
                </mc:Fallback>
              </mc:AlternateContent>
            </w:r>
            <w:r w:rsidR="00BE48AD">
              <w:rPr>
                <w:noProof/>
              </w:rPr>
              <mc:AlternateContent>
                <mc:Choice Requires="wps">
                  <w:drawing>
                    <wp:anchor distT="0" distB="0" distL="114300" distR="114300" simplePos="0" relativeHeight="251686912" behindDoc="0" locked="0" layoutInCell="1" allowOverlap="1" wp14:anchorId="74C6FD56" wp14:editId="75E41CAD">
                      <wp:simplePos x="0" y="0"/>
                      <wp:positionH relativeFrom="column">
                        <wp:posOffset>64770</wp:posOffset>
                      </wp:positionH>
                      <wp:positionV relativeFrom="paragraph">
                        <wp:posOffset>224155</wp:posOffset>
                      </wp:positionV>
                      <wp:extent cx="7343775" cy="0"/>
                      <wp:effectExtent l="0" t="0" r="0" b="0"/>
                      <wp:wrapNone/>
                      <wp:docPr id="3" name="直線コネクタ 2">
                        <a:extLst xmlns:a="http://schemas.openxmlformats.org/drawingml/2006/main">
                          <a:ext uri="{FF2B5EF4-FFF2-40B4-BE49-F238E27FC236}">
                            <a16:creationId xmlns:a16="http://schemas.microsoft.com/office/drawing/2014/main" id="{C581A1B9-ECDB-415D-9BD3-4EFC2D3BF901}"/>
                          </a:ext>
                        </a:extLst>
                      </wp:docPr>
                      <wp:cNvGraphicFramePr/>
                      <a:graphic xmlns:a="http://schemas.openxmlformats.org/drawingml/2006/main">
                        <a:graphicData uri="http://schemas.microsoft.com/office/word/2010/wordprocessingShape">
                          <wps:wsp>
                            <wps:cNvCnPr/>
                            <wps:spPr>
                              <a:xfrm>
                                <a:off x="0" y="0"/>
                                <a:ext cx="734377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3B19E8" id="直線コネクタ 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7.65pt" to="583.3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" strokecolor="windowText" strokeweight=".5pt">
                      <v:stroke dashstyle="dash" joinstyle="miter"/>
                    </v:line>
                  </w:pict>
                </mc:Fallback>
              </mc:AlternateContent>
            </w:r>
          </w:p>
          <w:p w14:paraId="139E1695" w14:textId="7A0DD83D" w:rsidR="00D46D16" w:rsidRDefault="00BE48AD" w:rsidP="0072504D">
            <w:pPr>
              <w:widowControl/>
              <w:shd w:val="clear" w:color="auto" w:fill="FFFF00"/>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1691008" behindDoc="0" locked="0" layoutInCell="1" allowOverlap="1" wp14:anchorId="7FDA6A2A" wp14:editId="44BBC34A">
                      <wp:simplePos x="0" y="0"/>
                      <wp:positionH relativeFrom="column">
                        <wp:posOffset>220345</wp:posOffset>
                      </wp:positionH>
                      <wp:positionV relativeFrom="paragraph">
                        <wp:posOffset>40005</wp:posOffset>
                      </wp:positionV>
                      <wp:extent cx="6391275" cy="333375"/>
                      <wp:effectExtent l="0" t="0" r="0" b="0"/>
                      <wp:wrapNone/>
                      <wp:docPr id="14" name="テキスト ボックス 13">
                        <a:extLst xmlns:a="http://schemas.openxmlformats.org/drawingml/2006/main">
                          <a:ext uri="{FF2B5EF4-FFF2-40B4-BE49-F238E27FC236}">
                            <a16:creationId xmlns:a16="http://schemas.microsoft.com/office/drawing/2014/main" id="{D21F875F-7911-40BE-8A29-15913A28665B}"/>
                          </a:ext>
                        </a:extLst>
                      </wp:docPr>
                      <wp:cNvGraphicFramePr/>
                      <a:graphic xmlns:a="http://schemas.openxmlformats.org/drawingml/2006/main">
                        <a:graphicData uri="http://schemas.microsoft.com/office/word/2010/wordprocessingShape">
                          <wps:wsp>
                            <wps:cNvSpPr txBox="1"/>
                            <wps:spPr>
                              <a:xfrm>
                                <a:off x="0" y="0"/>
                                <a:ext cx="6391275" cy="333375"/>
                              </a:xfrm>
                              <a:prstGeom prst="rect">
                                <a:avLst/>
                              </a:prstGeom>
                              <a:noFill/>
                              <a:ln w="6350" cmpd="sng">
                                <a:noFill/>
                              </a:ln>
                              <a:effectLst/>
                            </wps:spPr>
                            <wps:txbx>
                              <w:txbxContent>
                                <w:p w14:paraId="76ABBAAE" w14:textId="77777777" w:rsidR="00BE48AD" w:rsidRDefault="00BE48AD" w:rsidP="003C57A1">
                                  <w:pPr>
                                    <w:ind w:firstLineChars="50" w:firstLine="100"/>
                                    <w:rPr>
                                      <w:rFonts w:ascii="ＭＳ 明朝" w:eastAsia="ＭＳ 明朝" w:hAnsi="ＭＳ 明朝" w:cs="+mn-cs"/>
                                      <w:color w:val="0000FF"/>
                                      <w:kern w:val="0"/>
                                      <w:sz w:val="20"/>
                                      <w:szCs w:val="20"/>
                                    </w:rPr>
                                  </w:pPr>
                                  <w:r>
                                    <w:rPr>
                                      <w:rFonts w:ascii="ＭＳ 明朝" w:eastAsia="ＭＳ 明朝" w:hAnsi="ＭＳ 明朝" w:cs="+mn-cs" w:hint="eastAsia"/>
                                      <w:color w:val="0000FF"/>
                                      <w:sz w:val="20"/>
                                      <w:szCs w:val="20"/>
                                    </w:rPr>
                                    <w:t>○契約締結日が、交付決定（交付決定通知書に記載の日付と同日ないしはそれよりも前の日付とすること。</w:t>
                                  </w:r>
                                </w:p>
                              </w:txbxContent>
                            </wps:txbx>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w:pict>
                    <v:shape w14:anchorId="7FDA6A2A" id="テキスト ボックス 13" o:spid="_x0000_s1033" type="#_x0000_t202" style="position:absolute;margin-left:17.35pt;margin-top:3.15pt;width:503.25pt;height: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" filled="f" stroked="f" strokeweight=".5pt">
                      <v:textbox>
                        <w:txbxContent>
                          <w:p w14:paraId="76ABBAAE" w14:textId="77777777" w:rsidR="00BE48AD" w:rsidRDefault="00BE48AD" w:rsidP="003C57A1">
                            <w:pPr>
                              <w:ind w:firstLineChars="50" w:firstLine="100"/>
                              <w:rPr>
                                <w:rFonts w:ascii="ＭＳ 明朝" w:eastAsia="ＭＳ 明朝" w:hAnsi="ＭＳ 明朝" w:cs="+mn-cs"/>
                                <w:color w:val="0000FF"/>
                                <w:kern w:val="0"/>
                                <w:sz w:val="20"/>
                                <w:szCs w:val="20"/>
                              </w:rPr>
                            </w:pPr>
                            <w:r>
                              <w:rPr>
                                <w:rFonts w:ascii="ＭＳ 明朝" w:eastAsia="ＭＳ 明朝" w:hAnsi="ＭＳ 明朝" w:cs="+mn-cs" w:hint="eastAsia"/>
                                <w:color w:val="0000FF"/>
                                <w:sz w:val="20"/>
                                <w:szCs w:val="20"/>
                              </w:rPr>
                              <w:t>○契約締結日が、交付決定（交付決定通知書に記載の日付と同日ないしはそれよりも前の日付とすること。</w:t>
                            </w:r>
                          </w:p>
                        </w:txbxContent>
                      </v:textbox>
                    </v:shape>
                  </w:pict>
                </mc:Fallback>
              </mc:AlternateContent>
            </w:r>
          </w:p>
          <w:p w14:paraId="3244B179" w14:textId="410514A2" w:rsidR="00D46D16" w:rsidRDefault="00BE48AD" w:rsidP="0072504D">
            <w:pPr>
              <w:widowControl/>
              <w:shd w:val="clear" w:color="auto" w:fill="FFFF00"/>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1667456" behindDoc="0" locked="0" layoutInCell="1" allowOverlap="1" wp14:anchorId="2BE124DE" wp14:editId="48F5DF17">
                      <wp:simplePos x="0" y="0"/>
                      <wp:positionH relativeFrom="column">
                        <wp:posOffset>422275</wp:posOffset>
                      </wp:positionH>
                      <wp:positionV relativeFrom="paragraph">
                        <wp:posOffset>139700</wp:posOffset>
                      </wp:positionV>
                      <wp:extent cx="3790950" cy="285750"/>
                      <wp:effectExtent l="0" t="0" r="19050" b="19050"/>
                      <wp:wrapNone/>
                      <wp:docPr id="8" name="テキスト ボックス 7">
                        <a:extLst xmlns:a="http://schemas.openxmlformats.org/drawingml/2006/main">
                          <a:ext uri="{FF2B5EF4-FFF2-40B4-BE49-F238E27FC236}">
                            <a16:creationId xmlns:a16="http://schemas.microsoft.com/office/drawing/2014/main" id="{4DE7FFE3-AF46-4B8E-9EE7-748DECEF4BF9}"/>
                          </a:ext>
                        </a:extLst>
                      </wp:docPr>
                      <wp:cNvGraphicFramePr/>
                      <a:graphic xmlns:a="http://schemas.openxmlformats.org/drawingml/2006/main">
                        <a:graphicData uri="http://schemas.microsoft.com/office/word/2010/wordprocessingShape">
                          <wps:wsp>
                            <wps:cNvSpPr txBox="1"/>
                            <wps:spPr>
                              <a:xfrm>
                                <a:off x="0" y="0"/>
                                <a:ext cx="3790950" cy="285750"/>
                              </a:xfrm>
                              <a:prstGeom prst="rect">
                                <a:avLst/>
                              </a:prstGeom>
                              <a:solidFill>
                                <a:sysClr val="window" lastClr="FFFFFF"/>
                              </a:solidFill>
                              <a:ln w="6350" cmpd="sng">
                                <a:solidFill>
                                  <a:sysClr val="windowText" lastClr="000000"/>
                                </a:solidFill>
                              </a:ln>
                              <a:effectLst/>
                            </wps:spPr>
                            <wps:txbx>
                              <w:txbxContent>
                                <w:p w14:paraId="55F9E726" w14:textId="77777777" w:rsidR="00465835" w:rsidRDefault="00465835" w:rsidP="00465835">
                                  <w:pPr>
                                    <w:jc w:val="center"/>
                                    <w:rPr>
                                      <w:rFonts w:ascii="Meiryo UI" w:eastAsia="Meiryo UI" w:hAnsi="Meiryo UI" w:cs="+mn-cs"/>
                                      <w:color w:val="000000"/>
                                      <w:kern w:val="0"/>
                                      <w:sz w:val="24"/>
                                      <w:szCs w:val="24"/>
                                    </w:rPr>
                                  </w:pPr>
                                  <w:r>
                                    <w:rPr>
                                      <w:rFonts w:ascii="Meiryo UI" w:eastAsia="Meiryo UI" w:hAnsi="Meiryo UI" w:cs="+mn-cs" w:hint="eastAsia"/>
                                      <w:color w:val="000000"/>
                                    </w:rPr>
                                    <w:t>着手</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BE124DE" id="テキスト ボックス 7" o:spid="_x0000_s1034" type="#_x0000_t202" style="position:absolute;margin-left:33.25pt;margin-top:11pt;width:298.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" fillcolor="window" strokecolor="windowText" strokeweight=".5pt">
                      <v:textbox>
                        <w:txbxContent>
                          <w:p w14:paraId="55F9E726" w14:textId="77777777" w:rsidR="00465835" w:rsidRDefault="00465835" w:rsidP="00465835">
                            <w:pPr>
                              <w:jc w:val="center"/>
                              <w:rPr>
                                <w:rFonts w:ascii="Meiryo UI" w:eastAsia="Meiryo UI" w:hAnsi="Meiryo UI" w:cs="+mn-cs"/>
                                <w:color w:val="000000"/>
                                <w:kern w:val="0"/>
                                <w:sz w:val="24"/>
                                <w:szCs w:val="24"/>
                              </w:rPr>
                            </w:pPr>
                            <w:r>
                              <w:rPr>
                                <w:rFonts w:ascii="Meiryo UI" w:eastAsia="Meiryo UI" w:hAnsi="Meiryo UI" w:cs="+mn-cs" w:hint="eastAsia"/>
                                <w:color w:val="000000"/>
                              </w:rPr>
                              <w:t>着手</w:t>
                            </w:r>
                          </w:p>
                        </w:txbxContent>
                      </v:textbox>
                    </v:shape>
                  </w:pict>
                </mc:Fallback>
              </mc:AlternateContent>
            </w:r>
          </w:p>
          <w:p w14:paraId="490051AC" w14:textId="1FC3D479" w:rsidR="00D46D16" w:rsidRDefault="00DD2757" w:rsidP="0072504D">
            <w:pPr>
              <w:widowControl/>
              <w:shd w:val="clear" w:color="auto" w:fill="FFFF00"/>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1670528" behindDoc="0" locked="0" layoutInCell="1" allowOverlap="1" wp14:anchorId="22A7C1DA" wp14:editId="6AA2722F">
                      <wp:simplePos x="0" y="0"/>
                      <wp:positionH relativeFrom="column">
                        <wp:posOffset>-262255</wp:posOffset>
                      </wp:positionH>
                      <wp:positionV relativeFrom="paragraph">
                        <wp:posOffset>270510</wp:posOffset>
                      </wp:positionV>
                      <wp:extent cx="719455" cy="314325"/>
                      <wp:effectExtent l="0" t="0" r="0" b="0"/>
                      <wp:wrapNone/>
                      <wp:docPr id="15" name="テキスト ボックス 14">
                        <a:extLst xmlns:a="http://schemas.openxmlformats.org/drawingml/2006/main">
                          <a:ext uri="{FF2B5EF4-FFF2-40B4-BE49-F238E27FC236}">
                            <a16:creationId xmlns:a16="http://schemas.microsoft.com/office/drawing/2014/main" id="{D97A6EEC-86FA-4C0E-B2B5-3D25D6823BDF}"/>
                          </a:ext>
                        </a:extLst>
                      </wp:docPr>
                      <wp:cNvGraphicFramePr/>
                      <a:graphic xmlns:a="http://schemas.openxmlformats.org/drawingml/2006/main">
                        <a:graphicData uri="http://schemas.microsoft.com/office/word/2010/wordprocessingShape">
                          <wps:wsp>
                            <wps:cNvSpPr txBox="1"/>
                            <wps:spPr>
                              <a:xfrm>
                                <a:off x="0" y="0"/>
                                <a:ext cx="719455" cy="314325"/>
                              </a:xfrm>
                              <a:prstGeom prst="rect">
                                <a:avLst/>
                              </a:prstGeom>
                              <a:noFill/>
                              <a:ln w="9525" cmpd="sng">
                                <a:noFill/>
                              </a:ln>
                              <a:effectLst/>
                            </wps:spPr>
                            <wps:txbx>
                              <w:txbxContent>
                                <w:p w14:paraId="1678F420" w14:textId="328AD458" w:rsidR="00BE48AD" w:rsidRDefault="00BE48AD" w:rsidP="00BE48AD">
                                  <w:pPr>
                                    <w:jc w:val="center"/>
                                    <w:rPr>
                                      <w:rFonts w:ascii="Meiryo UI" w:eastAsia="Meiryo UI" w:hAnsi="Meiryo UI" w:cs="+mn-cs"/>
                                      <w:color w:val="000000"/>
                                      <w:kern w:val="0"/>
                                      <w:sz w:val="20"/>
                                      <w:szCs w:val="20"/>
                                    </w:rPr>
                                  </w:pPr>
                                  <w:r>
                                    <w:rPr>
                                      <w:rFonts w:ascii="Meiryo UI" w:eastAsia="Meiryo UI" w:hAnsi="Meiryo UI" w:cs="+mn-cs" w:hint="eastAsia"/>
                                      <w:color w:val="000000"/>
                                      <w:sz w:val="20"/>
                                      <w:szCs w:val="20"/>
                                    </w:rPr>
                                    <w:t>時間</w:t>
                                  </w:r>
                                  <w:r w:rsidR="00DD2757">
                                    <w:rPr>
                                      <w:rFonts w:ascii="Meiryo UI" w:eastAsia="Meiryo UI" w:hAnsi="Meiryo UI" w:cs="+mn-cs" w:hint="eastAsia"/>
                                      <w:color w:val="000000"/>
                                      <w:sz w:val="20"/>
                                      <w:szCs w:val="20"/>
                                    </w:rPr>
                                    <w:t>軸</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2A7C1DA" id="_x0000_s1035" type="#_x0000_t202" style="position:absolute;margin-left:-20.65pt;margin-top:21.3pt;width:56.6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" filled="f" stroked="f">
                      <v:textbox>
                        <w:txbxContent>
                          <w:p w14:paraId="1678F420" w14:textId="328AD458" w:rsidR="00BE48AD" w:rsidRDefault="00BE48AD" w:rsidP="00BE48AD">
                            <w:pPr>
                              <w:jc w:val="center"/>
                              <w:rPr>
                                <w:rFonts w:ascii="Meiryo UI" w:eastAsia="Meiryo UI" w:hAnsi="Meiryo UI" w:cs="+mn-cs"/>
                                <w:color w:val="000000"/>
                                <w:kern w:val="0"/>
                                <w:sz w:val="20"/>
                                <w:szCs w:val="20"/>
                              </w:rPr>
                            </w:pPr>
                            <w:r>
                              <w:rPr>
                                <w:rFonts w:ascii="Meiryo UI" w:eastAsia="Meiryo UI" w:hAnsi="Meiryo UI" w:cs="+mn-cs" w:hint="eastAsia"/>
                                <w:color w:val="000000"/>
                                <w:sz w:val="20"/>
                                <w:szCs w:val="20"/>
                              </w:rPr>
                              <w:t>時間</w:t>
                            </w:r>
                            <w:r w:rsidR="00DD2757">
                              <w:rPr>
                                <w:rFonts w:ascii="Meiryo UI" w:eastAsia="Meiryo UI" w:hAnsi="Meiryo UI" w:cs="+mn-cs" w:hint="eastAsia"/>
                                <w:color w:val="000000"/>
                                <w:sz w:val="20"/>
                                <w:szCs w:val="20"/>
                              </w:rPr>
                              <w:t>軸</w:t>
                            </w:r>
                          </w:p>
                        </w:txbxContent>
                      </v:textbox>
                    </v:shape>
                  </w:pict>
                </mc:Fallback>
              </mc:AlternateContent>
            </w:r>
            <w:r w:rsidR="00BE48AD">
              <w:rPr>
                <w:noProof/>
              </w:rPr>
              <mc:AlternateContent>
                <mc:Choice Requires="wps">
                  <w:drawing>
                    <wp:anchor distT="0" distB="0" distL="114300" distR="114300" simplePos="0" relativeHeight="251693056" behindDoc="0" locked="0" layoutInCell="1" allowOverlap="1" wp14:anchorId="162F171A" wp14:editId="272E08DA">
                      <wp:simplePos x="0" y="0"/>
                      <wp:positionH relativeFrom="column">
                        <wp:posOffset>233045</wp:posOffset>
                      </wp:positionH>
                      <wp:positionV relativeFrom="paragraph">
                        <wp:posOffset>153670</wp:posOffset>
                      </wp:positionV>
                      <wp:extent cx="6962775" cy="419100"/>
                      <wp:effectExtent l="0" t="0" r="0" b="0"/>
                      <wp:wrapNone/>
                      <wp:docPr id="19" name="テキスト ボックス 18">
                        <a:extLst xmlns:a="http://schemas.openxmlformats.org/drawingml/2006/main">
                          <a:ext uri="{FF2B5EF4-FFF2-40B4-BE49-F238E27FC236}">
                            <a16:creationId xmlns:a16="http://schemas.microsoft.com/office/drawing/2014/main" id="{677BF32F-A52A-481E-8E5F-1564D58A812A}"/>
                          </a:ext>
                        </a:extLst>
                      </wp:docPr>
                      <wp:cNvGraphicFramePr/>
                      <a:graphic xmlns:a="http://schemas.openxmlformats.org/drawingml/2006/main">
                        <a:graphicData uri="http://schemas.microsoft.com/office/word/2010/wordprocessingShape">
                          <wps:wsp>
                            <wps:cNvSpPr txBox="1"/>
                            <wps:spPr>
                              <a:xfrm>
                                <a:off x="0" y="0"/>
                                <a:ext cx="6962775" cy="419100"/>
                              </a:xfrm>
                              <a:prstGeom prst="rect">
                                <a:avLst/>
                              </a:prstGeom>
                              <a:noFill/>
                              <a:ln w="6350" cmpd="sng">
                                <a:noFill/>
                              </a:ln>
                              <a:effectLst/>
                            </wps:spPr>
                            <wps:txbx>
                              <w:txbxContent>
                                <w:p w14:paraId="1D71A1BB" w14:textId="5C9F758D" w:rsidR="00BE48AD" w:rsidRDefault="00BE48AD" w:rsidP="003C57A1">
                                  <w:pPr>
                                    <w:spacing w:line="240" w:lineRule="exact"/>
                                    <w:ind w:leftChars="50" w:left="205" w:hangingChars="50" w:hanging="100"/>
                                    <w:rPr>
                                      <w:rFonts w:ascii="ＭＳ 明朝" w:eastAsia="ＭＳ 明朝" w:hAnsi="ＭＳ 明朝" w:cs="+mn-cs"/>
                                      <w:color w:val="0000FF"/>
                                      <w:kern w:val="0"/>
                                      <w:sz w:val="20"/>
                                      <w:szCs w:val="20"/>
                                    </w:rPr>
                                  </w:pPr>
                                  <w:r>
                                    <w:rPr>
                                      <w:rFonts w:ascii="ＭＳ 明朝" w:eastAsia="ＭＳ 明朝" w:hAnsi="ＭＳ 明朝" w:cs="+mn-cs" w:hint="eastAsia"/>
                                      <w:color w:val="0000FF"/>
                                      <w:sz w:val="20"/>
                                      <w:szCs w:val="20"/>
                                    </w:rPr>
                                    <w:t>○工事、並びに、漏えい防止及び収集・運搬、処分への着手は、交付決定（交付決定通知書に記載の日付）と同日ないしはそれよりも後とすること。</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62F171A" id="テキスト ボックス 18" o:spid="_x0000_s1036" type="#_x0000_t202" style="position:absolute;margin-left:18.35pt;margin-top:12.1pt;width:548.25pt;height: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" filled="f" stroked="f" strokeweight=".5pt">
                      <v:textbox>
                        <w:txbxContent>
                          <w:p w14:paraId="1D71A1BB" w14:textId="5C9F758D" w:rsidR="00BE48AD" w:rsidRDefault="00BE48AD" w:rsidP="003C57A1">
                            <w:pPr>
                              <w:spacing w:line="240" w:lineRule="exact"/>
                              <w:ind w:leftChars="50" w:left="205" w:hangingChars="50" w:hanging="100"/>
                              <w:rPr>
                                <w:rFonts w:ascii="ＭＳ 明朝" w:eastAsia="ＭＳ 明朝" w:hAnsi="ＭＳ 明朝" w:cs="+mn-cs"/>
                                <w:color w:val="0000FF"/>
                                <w:kern w:val="0"/>
                                <w:sz w:val="20"/>
                                <w:szCs w:val="20"/>
                              </w:rPr>
                            </w:pPr>
                            <w:r>
                              <w:rPr>
                                <w:rFonts w:ascii="ＭＳ 明朝" w:eastAsia="ＭＳ 明朝" w:hAnsi="ＭＳ 明朝" w:cs="+mn-cs" w:hint="eastAsia"/>
                                <w:color w:val="0000FF"/>
                                <w:sz w:val="20"/>
                                <w:szCs w:val="20"/>
                              </w:rPr>
                              <w:t>○工事、並びに、漏えい防止及び収集・運搬、処分への着手は、交付決定（交付決定通知書に記載の日付）と同日ないしはそれよりも後とすること。</w:t>
                            </w:r>
                          </w:p>
                        </w:txbxContent>
                      </v:textbox>
                    </v:shape>
                  </w:pict>
                </mc:Fallback>
              </mc:AlternateContent>
            </w:r>
          </w:p>
          <w:p w14:paraId="32973C2D" w14:textId="499622DA" w:rsidR="00D46D16" w:rsidRDefault="00D46D16" w:rsidP="0072504D">
            <w:pPr>
              <w:widowControl/>
              <w:shd w:val="clear" w:color="auto" w:fill="FFFF00"/>
              <w:jc w:val="left"/>
              <w:rPr>
                <w:rFonts w:ascii="ＭＳ Ｐゴシック" w:eastAsia="ＭＳ Ｐゴシック" w:hAnsi="ＭＳ Ｐゴシック" w:cs="ＭＳ Ｐゴシック"/>
                <w:kern w:val="0"/>
                <w:szCs w:val="21"/>
              </w:rPr>
            </w:pPr>
          </w:p>
          <w:p w14:paraId="4309BDC3" w14:textId="64A2C125" w:rsidR="00D46D16" w:rsidRPr="00DB3EA9" w:rsidRDefault="00D46D16" w:rsidP="00EB1B7F">
            <w:pPr>
              <w:widowControl/>
              <w:jc w:val="left"/>
              <w:rPr>
                <w:rFonts w:ascii="ＭＳ Ｐゴシック" w:eastAsia="ＭＳ Ｐゴシック" w:hAnsi="ＭＳ Ｐゴシック" w:cs="ＭＳ Ｐゴシック"/>
                <w:kern w:val="0"/>
                <w:szCs w:val="21"/>
              </w:rPr>
            </w:pPr>
          </w:p>
        </w:tc>
      </w:tr>
    </w:tbl>
    <w:p w14:paraId="4A1BBE4A" w14:textId="77777777" w:rsidR="00EB1B7F" w:rsidRPr="0057017D" w:rsidRDefault="00EB1B7F" w:rsidP="00EB1B7F">
      <w:pPr>
        <w:widowControl/>
        <w:pBdr>
          <w:bottom w:val="single" w:sz="6" w:space="6" w:color="00A1D4"/>
        </w:pBdr>
        <w:spacing w:after="240"/>
        <w:ind w:left="240" w:right="240"/>
        <w:jc w:val="left"/>
        <w:outlineLvl w:val="1"/>
        <w:rPr>
          <w:rFonts w:ascii="Noto Sans JP" w:eastAsia="Noto Sans JP" w:hAnsi="Noto Sans JP" w:cs="ＭＳ Ｐゴシック"/>
          <w:b/>
          <w:bCs/>
          <w:color w:val="333333"/>
          <w:kern w:val="0"/>
          <w:sz w:val="24"/>
          <w:szCs w:val="24"/>
        </w:rPr>
      </w:pPr>
      <w:r w:rsidRPr="0057017D">
        <w:rPr>
          <w:rFonts w:ascii="Noto Sans JP" w:eastAsia="Noto Sans JP" w:hAnsi="Noto Sans JP" w:cs="ＭＳ Ｐゴシック" w:hint="eastAsia"/>
          <w:b/>
          <w:bCs/>
          <w:color w:val="333333"/>
          <w:kern w:val="0"/>
          <w:sz w:val="24"/>
          <w:szCs w:val="24"/>
        </w:rPr>
        <w:lastRenderedPageBreak/>
        <w:t>【他の助成金制度との併用について】</w:t>
      </w:r>
    </w:p>
    <w:tbl>
      <w:tblPr>
        <w:tblW w:w="2154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708"/>
        <w:gridCol w:w="7158"/>
        <w:gridCol w:w="13674"/>
      </w:tblGrid>
      <w:tr w:rsidR="00EB1B7F" w:rsidRPr="0057017D" w14:paraId="2F37D6DB" w14:textId="77777777" w:rsidTr="00EB1B7F">
        <w:tc>
          <w:tcPr>
            <w:tcW w:w="878" w:type="dxa"/>
            <w:tcBorders>
              <w:top w:val="single" w:sz="6" w:space="0" w:color="CCCCCC"/>
              <w:left w:val="single" w:sz="6" w:space="0" w:color="CCCCCC"/>
              <w:bottom w:val="single" w:sz="6" w:space="0" w:color="CCCCCC"/>
              <w:right w:val="single" w:sz="6" w:space="0" w:color="CCCCCC"/>
            </w:tcBorders>
            <w:shd w:val="clear" w:color="auto" w:fill="99CCFF"/>
            <w:tcMar>
              <w:top w:w="120" w:type="dxa"/>
              <w:left w:w="120" w:type="dxa"/>
              <w:bottom w:w="120" w:type="dxa"/>
              <w:right w:w="120" w:type="dxa"/>
            </w:tcMar>
            <w:vAlign w:val="center"/>
            <w:hideMark/>
          </w:tcPr>
          <w:p w14:paraId="255FFD3E" w14:textId="77777777" w:rsidR="00EB1B7F" w:rsidRPr="0057017D" w:rsidRDefault="00EB1B7F" w:rsidP="00EB1B7F">
            <w:pPr>
              <w:widowControl/>
              <w:jc w:val="center"/>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 xml:space="preserve">　</w:t>
            </w:r>
          </w:p>
        </w:tc>
        <w:tc>
          <w:tcPr>
            <w:tcW w:w="8808" w:type="dxa"/>
            <w:tcBorders>
              <w:top w:val="single" w:sz="6" w:space="0" w:color="CCCCCC"/>
              <w:left w:val="single" w:sz="6" w:space="0" w:color="CCCCCC"/>
              <w:bottom w:val="single" w:sz="6" w:space="0" w:color="CCCCCC"/>
              <w:right w:val="single" w:sz="6" w:space="0" w:color="CCCCCC"/>
            </w:tcBorders>
            <w:shd w:val="clear" w:color="auto" w:fill="99CCFF"/>
            <w:tcMar>
              <w:top w:w="120" w:type="dxa"/>
              <w:left w:w="120" w:type="dxa"/>
              <w:bottom w:w="120" w:type="dxa"/>
              <w:right w:w="120" w:type="dxa"/>
            </w:tcMar>
            <w:vAlign w:val="center"/>
            <w:hideMark/>
          </w:tcPr>
          <w:p w14:paraId="6E82FDA0" w14:textId="77777777" w:rsidR="00EB1B7F" w:rsidRPr="0057017D" w:rsidRDefault="00EB1B7F" w:rsidP="0057017D">
            <w:pPr>
              <w:widowControl/>
              <w:jc w:val="center"/>
              <w:rPr>
                <w:rFonts w:ascii="ＭＳ Ｐゴシック" w:eastAsia="ＭＳ Ｐゴシック" w:hAnsi="ＭＳ Ｐゴシック" w:cs="ＭＳ Ｐゴシック"/>
                <w:b/>
                <w:bCs/>
                <w:kern w:val="0"/>
                <w:szCs w:val="21"/>
              </w:rPr>
            </w:pPr>
            <w:r w:rsidRPr="0057017D">
              <w:rPr>
                <w:rFonts w:ascii="ＭＳ Ｐゴシック" w:eastAsia="ＭＳ Ｐゴシック" w:hAnsi="ＭＳ Ｐゴシック" w:cs="ＭＳ Ｐゴシック"/>
                <w:b/>
                <w:bCs/>
                <w:kern w:val="0"/>
                <w:szCs w:val="21"/>
              </w:rPr>
              <w:t>質問</w:t>
            </w:r>
          </w:p>
        </w:tc>
        <w:tc>
          <w:tcPr>
            <w:tcW w:w="11074" w:type="dxa"/>
            <w:tcBorders>
              <w:top w:val="single" w:sz="6" w:space="0" w:color="CCCCCC"/>
              <w:left w:val="single" w:sz="6" w:space="0" w:color="CCCCCC"/>
              <w:bottom w:val="single" w:sz="6" w:space="0" w:color="CCCCCC"/>
              <w:right w:val="single" w:sz="6" w:space="0" w:color="CCCCCC"/>
            </w:tcBorders>
            <w:shd w:val="clear" w:color="auto" w:fill="99CCFF"/>
            <w:tcMar>
              <w:top w:w="120" w:type="dxa"/>
              <w:left w:w="120" w:type="dxa"/>
              <w:bottom w:w="120" w:type="dxa"/>
              <w:right w:w="120" w:type="dxa"/>
            </w:tcMar>
            <w:vAlign w:val="center"/>
            <w:hideMark/>
          </w:tcPr>
          <w:p w14:paraId="3248D59E" w14:textId="77777777" w:rsidR="00EB1B7F" w:rsidRPr="0057017D" w:rsidRDefault="00EB1B7F" w:rsidP="0057017D">
            <w:pPr>
              <w:widowControl/>
              <w:jc w:val="center"/>
              <w:rPr>
                <w:rFonts w:ascii="ＭＳ Ｐゴシック" w:eastAsia="ＭＳ Ｐゴシック" w:hAnsi="ＭＳ Ｐゴシック" w:cs="ＭＳ Ｐゴシック"/>
                <w:b/>
                <w:bCs/>
                <w:kern w:val="0"/>
                <w:szCs w:val="21"/>
              </w:rPr>
            </w:pPr>
            <w:r w:rsidRPr="0057017D">
              <w:rPr>
                <w:rFonts w:ascii="ＭＳ Ｐゴシック" w:eastAsia="ＭＳ Ｐゴシック" w:hAnsi="ＭＳ Ｐゴシック" w:cs="ＭＳ Ｐゴシック"/>
                <w:b/>
                <w:bCs/>
                <w:kern w:val="0"/>
                <w:szCs w:val="21"/>
              </w:rPr>
              <w:t>回答</w:t>
            </w:r>
          </w:p>
        </w:tc>
      </w:tr>
      <w:tr w:rsidR="00EB1B7F" w:rsidRPr="0057017D" w14:paraId="07C645E5" w14:textId="77777777" w:rsidTr="00EB1B7F">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0C3A5BD7" w14:textId="354D7493" w:rsidR="00EB1B7F" w:rsidRPr="0057017D" w:rsidRDefault="00EB1B7F" w:rsidP="00EB1B7F">
            <w:pPr>
              <w:widowControl/>
              <w:jc w:val="center"/>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3</w:t>
            </w:r>
            <w:r w:rsidR="004A6407">
              <w:rPr>
                <w:rFonts w:ascii="ＭＳ Ｐゴシック" w:eastAsia="ＭＳ Ｐゴシック" w:hAnsi="ＭＳ Ｐゴシック" w:cs="ＭＳ Ｐゴシック" w:hint="eastAsia"/>
                <w:kern w:val="0"/>
                <w:szCs w:val="21"/>
              </w:rPr>
              <w:t>1</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5E1F723" w14:textId="1FDB22E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他の助成金制度</w:t>
            </w:r>
            <w:r w:rsidR="008B334E">
              <w:rPr>
                <w:rFonts w:ascii="ＭＳ Ｐゴシック" w:eastAsia="ＭＳ Ｐゴシック" w:hAnsi="ＭＳ Ｐゴシック" w:cs="ＭＳ Ｐゴシック" w:hint="eastAsia"/>
                <w:kern w:val="0"/>
                <w:szCs w:val="21"/>
              </w:rPr>
              <w:t>(自治体</w:t>
            </w:r>
            <w:r w:rsidRPr="0057017D">
              <w:rPr>
                <w:rFonts w:ascii="ＭＳ Ｐゴシック" w:eastAsia="ＭＳ Ｐゴシック" w:hAnsi="ＭＳ Ｐゴシック" w:cs="ＭＳ Ｐゴシック"/>
                <w:kern w:val="0"/>
                <w:szCs w:val="21"/>
              </w:rPr>
              <w:t>や各種団体が実施しているもの等）との</w:t>
            </w:r>
            <w:r w:rsidR="008B334E">
              <w:rPr>
                <w:rFonts w:ascii="ＭＳ Ｐゴシック" w:eastAsia="ＭＳ Ｐゴシック" w:hAnsi="ＭＳ Ｐゴシック" w:cs="ＭＳ Ｐゴシック" w:hint="eastAsia"/>
                <w:kern w:val="0"/>
                <w:szCs w:val="21"/>
              </w:rPr>
              <w:t>併用</w:t>
            </w:r>
            <w:r w:rsidRPr="0057017D">
              <w:rPr>
                <w:rFonts w:ascii="ＭＳ Ｐゴシック" w:eastAsia="ＭＳ Ｐゴシック" w:hAnsi="ＭＳ Ｐゴシック" w:cs="ＭＳ Ｐゴシック"/>
                <w:kern w:val="0"/>
                <w:szCs w:val="21"/>
              </w:rPr>
              <w:t>は可能でしょうか。</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38D2BDC0"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助成対象経費が重複している場合は、併</w:t>
            </w:r>
            <w:r w:rsidRPr="0057017D">
              <w:rPr>
                <w:rFonts w:ascii="游ゴシック" w:eastAsia="游ゴシック" w:hAnsi="游ゴシック" w:cs="游ゴシック"/>
                <w:kern w:val="0"/>
                <w:szCs w:val="21"/>
              </w:rPr>
              <w:t>⽤</w:t>
            </w:r>
            <w:r w:rsidRPr="0057017D">
              <w:rPr>
                <w:rFonts w:ascii="ＭＳ Ｐゴシック" w:eastAsia="ＭＳ Ｐゴシック" w:hAnsi="ＭＳ Ｐゴシック" w:cs="ＭＳ Ｐゴシック"/>
                <w:kern w:val="0"/>
                <w:szCs w:val="21"/>
              </w:rPr>
              <w:t>することはできません。しかし、当財団が扱うPCB廃棄物処理基金による助成金を受けた残額に対し、自治体等が支援する場合がありますので、助成金制度を実施している自治体等にお問い合わせください。</w:t>
            </w:r>
          </w:p>
        </w:tc>
      </w:tr>
      <w:tr w:rsidR="00EB1B7F" w:rsidRPr="0057017D" w14:paraId="582C09B1" w14:textId="77777777" w:rsidTr="00EB1B7F">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C741F2E" w14:textId="373D3CF9" w:rsidR="00EB1B7F" w:rsidRPr="0057017D" w:rsidRDefault="00EB1B7F" w:rsidP="00EB1B7F">
            <w:pPr>
              <w:widowControl/>
              <w:jc w:val="center"/>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3</w:t>
            </w:r>
            <w:r w:rsidR="004A6407">
              <w:rPr>
                <w:rFonts w:ascii="ＭＳ Ｐゴシック" w:eastAsia="ＭＳ Ｐゴシック" w:hAnsi="ＭＳ Ｐゴシック" w:cs="ＭＳ Ｐゴシック" w:hint="eastAsia"/>
                <w:kern w:val="0"/>
                <w:szCs w:val="21"/>
              </w:rPr>
              <w:t>2</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6DDD225E" w14:textId="696F0B2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各種融資制度と</w:t>
            </w:r>
            <w:r w:rsidR="008B334E">
              <w:rPr>
                <w:rFonts w:ascii="ＭＳ Ｐゴシック" w:eastAsia="ＭＳ Ｐゴシック" w:hAnsi="ＭＳ Ｐゴシック" w:cs="ＭＳ Ｐゴシック" w:hint="eastAsia"/>
                <w:kern w:val="0"/>
                <w:szCs w:val="21"/>
              </w:rPr>
              <w:t>併用</w:t>
            </w:r>
            <w:r w:rsidRPr="0057017D">
              <w:rPr>
                <w:rFonts w:ascii="ＭＳ Ｐゴシック" w:eastAsia="ＭＳ Ｐゴシック" w:hAnsi="ＭＳ Ｐゴシック" w:cs="ＭＳ Ｐゴシック"/>
                <w:kern w:val="0"/>
                <w:szCs w:val="21"/>
              </w:rPr>
              <w:t>することは可能ですか。</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577C5740"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可能です。</w:t>
            </w:r>
          </w:p>
        </w:tc>
      </w:tr>
      <w:tr w:rsidR="00EB1B7F" w:rsidRPr="0057017D" w14:paraId="376C82AB" w14:textId="77777777" w:rsidTr="00EB1B7F">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2C7CA42B" w14:textId="47778D13" w:rsidR="00EB1B7F" w:rsidRPr="0057017D" w:rsidRDefault="00EB1B7F" w:rsidP="00EB1B7F">
            <w:pPr>
              <w:widowControl/>
              <w:jc w:val="center"/>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3</w:t>
            </w:r>
            <w:r w:rsidR="004A6407">
              <w:rPr>
                <w:rFonts w:ascii="ＭＳ Ｐゴシック" w:eastAsia="ＭＳ Ｐゴシック" w:hAnsi="ＭＳ Ｐゴシック" w:cs="ＭＳ Ｐゴシック" w:hint="eastAsia"/>
                <w:kern w:val="0"/>
                <w:szCs w:val="21"/>
              </w:rPr>
              <w:t>3</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44B2C96E"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低濃度PCBの分析費用について、「PCBに汚染された変圧器の効率化のための補助金制度」との重複申請は可能でしょうか。</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vAlign w:val="center"/>
            <w:hideMark/>
          </w:tcPr>
          <w:p w14:paraId="19E66990" w14:textId="77777777" w:rsidR="00EB1B7F" w:rsidRPr="0057017D" w:rsidRDefault="00EB1B7F" w:rsidP="00EB1B7F">
            <w:pPr>
              <w:widowControl/>
              <w:jc w:val="left"/>
              <w:rPr>
                <w:rFonts w:ascii="ＭＳ Ｐゴシック" w:eastAsia="ＭＳ Ｐゴシック" w:hAnsi="ＭＳ Ｐゴシック" w:cs="ＭＳ Ｐゴシック"/>
                <w:kern w:val="0"/>
                <w:szCs w:val="21"/>
              </w:rPr>
            </w:pPr>
            <w:r w:rsidRPr="0057017D">
              <w:rPr>
                <w:rFonts w:ascii="ＭＳ Ｐゴシック" w:eastAsia="ＭＳ Ｐゴシック" w:hAnsi="ＭＳ Ｐゴシック" w:cs="ＭＳ Ｐゴシック"/>
                <w:kern w:val="0"/>
                <w:szCs w:val="21"/>
              </w:rPr>
              <w:t>重複申請はできません。低濃度PCBの分析費用については、本基金の活用をご検討ください。</w:t>
            </w:r>
          </w:p>
        </w:tc>
      </w:tr>
    </w:tbl>
    <w:p w14:paraId="6D7CCCAE" w14:textId="77777777" w:rsidR="00713DC0" w:rsidRPr="00EB1B7F" w:rsidRDefault="00713DC0">
      <w:pPr>
        <w:rPr>
          <w:sz w:val="18"/>
          <w:szCs w:val="18"/>
        </w:rPr>
      </w:pPr>
    </w:p>
    <w:sectPr w:rsidR="00713DC0" w:rsidRPr="00EB1B7F" w:rsidSect="00EB1B7F">
      <w:headerReference w:type="even" r:id="rId6"/>
      <w:headerReference w:type="default" r:id="rId7"/>
      <w:footerReference w:type="even" r:id="rId8"/>
      <w:footerReference w:type="default" r:id="rId9"/>
      <w:headerReference w:type="first" r:id="rId10"/>
      <w:footerReference w:type="first" r:id="rId11"/>
      <w:pgSz w:w="23811" w:h="16838" w:orient="landscape" w:code="8"/>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C3A62" w14:textId="77777777" w:rsidR="003E7F15" w:rsidRDefault="003E7F15" w:rsidP="00EB1B7F">
      <w:r>
        <w:separator/>
      </w:r>
    </w:p>
  </w:endnote>
  <w:endnote w:type="continuationSeparator" w:id="0">
    <w:p w14:paraId="18A769F6" w14:textId="77777777" w:rsidR="003E7F15" w:rsidRDefault="003E7F15" w:rsidP="00EB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Noto Sans JP">
    <w:panose1 w:val="020B0200000000000000"/>
    <w:charset w:val="80"/>
    <w:family w:val="modern"/>
    <w:pitch w:val="variable"/>
    <w:sig w:usb0="20000287" w:usb1="2ADF3C10" w:usb2="00000016" w:usb3="00000000" w:csb0="00060107"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CF255" w14:textId="77777777" w:rsidR="00F57DDB" w:rsidRDefault="00F57DD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376802"/>
      <w:docPartObj>
        <w:docPartGallery w:val="Page Numbers (Bottom of Page)"/>
        <w:docPartUnique/>
      </w:docPartObj>
    </w:sdtPr>
    <w:sdtContent>
      <w:p w14:paraId="4383E70A" w14:textId="4FC8CF0E" w:rsidR="00EB1B7F" w:rsidRDefault="00EB1B7F">
        <w:pPr>
          <w:pStyle w:val="ac"/>
          <w:jc w:val="center"/>
        </w:pPr>
        <w:r>
          <w:fldChar w:fldCharType="begin"/>
        </w:r>
        <w:r>
          <w:instrText>PAGE   \* MERGEFORMAT</w:instrText>
        </w:r>
        <w:r>
          <w:fldChar w:fldCharType="separate"/>
        </w:r>
        <w:r>
          <w:rPr>
            <w:lang w:val="ja-JP"/>
          </w:rPr>
          <w:t>2</w:t>
        </w:r>
        <w:r>
          <w:fldChar w:fldCharType="end"/>
        </w:r>
      </w:p>
    </w:sdtContent>
  </w:sdt>
  <w:p w14:paraId="36854D26" w14:textId="77777777" w:rsidR="00EB1B7F" w:rsidRDefault="00EB1B7F">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B4AC5" w14:textId="77777777" w:rsidR="00F57DDB" w:rsidRDefault="00F57DD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512A4" w14:textId="77777777" w:rsidR="003E7F15" w:rsidRDefault="003E7F15" w:rsidP="00EB1B7F">
      <w:r>
        <w:rPr>
          <w:rFonts w:hint="eastAsia"/>
        </w:rPr>
        <w:separator/>
      </w:r>
    </w:p>
  </w:footnote>
  <w:footnote w:type="continuationSeparator" w:id="0">
    <w:p w14:paraId="17CCDBE6" w14:textId="77777777" w:rsidR="003E7F15" w:rsidRDefault="003E7F15" w:rsidP="00EB1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C8D38" w14:textId="77777777" w:rsidR="00F57DDB" w:rsidRDefault="00F57DDB">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F20F7" w14:textId="1B6EB92F" w:rsidR="00EB1B7F" w:rsidRPr="0057017D" w:rsidRDefault="00EB1B7F" w:rsidP="0057017D">
    <w:pPr>
      <w:pStyle w:val="aa"/>
      <w:jc w:val="center"/>
      <w:rPr>
        <w:rFonts w:hint="eastAsia"/>
        <w:sz w:val="20"/>
        <w:szCs w:val="20"/>
      </w:rPr>
    </w:pPr>
    <w:r w:rsidRPr="00EB1B7F">
      <w:rPr>
        <w:rFonts w:hint="eastAsia"/>
        <w:b/>
        <w:bCs/>
        <w:sz w:val="28"/>
        <w:szCs w:val="28"/>
      </w:rPr>
      <w:t>産廃振興財団ホームページ掲載の低濃度PCB基金助成金交付申請等に係るFAQ</w:t>
    </w:r>
    <w:r w:rsidR="0057017D" w:rsidRPr="0057017D">
      <w:rPr>
        <w:rFonts w:hint="eastAsia"/>
        <w:sz w:val="20"/>
        <w:szCs w:val="20"/>
      </w:rPr>
      <w:t>_20250</w:t>
    </w:r>
    <w:r w:rsidR="00F57DDB">
      <w:rPr>
        <w:rFonts w:hint="eastAsia"/>
        <w:sz w:val="20"/>
        <w:szCs w:val="20"/>
      </w:rPr>
      <w:t>711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95BAB" w14:textId="77777777" w:rsidR="00F57DDB" w:rsidRDefault="00F57DDB">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7F"/>
    <w:rsid w:val="0007406C"/>
    <w:rsid w:val="000F7128"/>
    <w:rsid w:val="001034A0"/>
    <w:rsid w:val="001054CE"/>
    <w:rsid w:val="001742F7"/>
    <w:rsid w:val="001A4187"/>
    <w:rsid w:val="002E25DF"/>
    <w:rsid w:val="002F4FB9"/>
    <w:rsid w:val="00305973"/>
    <w:rsid w:val="003A623B"/>
    <w:rsid w:val="003C57A1"/>
    <w:rsid w:val="003E7F15"/>
    <w:rsid w:val="00465835"/>
    <w:rsid w:val="00466A36"/>
    <w:rsid w:val="004A6407"/>
    <w:rsid w:val="0057017D"/>
    <w:rsid w:val="005D7659"/>
    <w:rsid w:val="005E5F43"/>
    <w:rsid w:val="005F43A8"/>
    <w:rsid w:val="00632B8C"/>
    <w:rsid w:val="006B45E5"/>
    <w:rsid w:val="006B752B"/>
    <w:rsid w:val="006E107F"/>
    <w:rsid w:val="00713DC0"/>
    <w:rsid w:val="0072504D"/>
    <w:rsid w:val="00787FA8"/>
    <w:rsid w:val="007D02C1"/>
    <w:rsid w:val="008B334E"/>
    <w:rsid w:val="008B68AD"/>
    <w:rsid w:val="009D7AC7"/>
    <w:rsid w:val="00AA6A96"/>
    <w:rsid w:val="00AD3B1F"/>
    <w:rsid w:val="00AE23B8"/>
    <w:rsid w:val="00AF55B0"/>
    <w:rsid w:val="00B554D7"/>
    <w:rsid w:val="00B66BDB"/>
    <w:rsid w:val="00BE48AD"/>
    <w:rsid w:val="00C214F3"/>
    <w:rsid w:val="00C23507"/>
    <w:rsid w:val="00C727A1"/>
    <w:rsid w:val="00D03366"/>
    <w:rsid w:val="00D46D16"/>
    <w:rsid w:val="00D55C96"/>
    <w:rsid w:val="00DB3EA9"/>
    <w:rsid w:val="00DD2757"/>
    <w:rsid w:val="00E14CAE"/>
    <w:rsid w:val="00EB1B7F"/>
    <w:rsid w:val="00EF2EE5"/>
    <w:rsid w:val="00F57DDB"/>
    <w:rsid w:val="00FF6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E37194"/>
  <w15:chartTrackingRefBased/>
  <w15:docId w15:val="{F91C0103-4D14-46B8-B8AC-06AABE14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B1B7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B1B7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B1B7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B1B7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B1B7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B1B7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B1B7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B1B7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B1B7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B1B7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B1B7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B1B7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B1B7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B1B7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B1B7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B1B7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B1B7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B1B7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B1B7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B1B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B7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B1B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1B7F"/>
    <w:pPr>
      <w:spacing w:before="160" w:after="160"/>
      <w:jc w:val="center"/>
    </w:pPr>
    <w:rPr>
      <w:i/>
      <w:iCs/>
      <w:color w:val="404040" w:themeColor="text1" w:themeTint="BF"/>
    </w:rPr>
  </w:style>
  <w:style w:type="character" w:customStyle="1" w:styleId="a8">
    <w:name w:val="引用文 (文字)"/>
    <w:basedOn w:val="a0"/>
    <w:link w:val="a7"/>
    <w:uiPriority w:val="29"/>
    <w:rsid w:val="00EB1B7F"/>
    <w:rPr>
      <w:i/>
      <w:iCs/>
      <w:color w:val="404040" w:themeColor="text1" w:themeTint="BF"/>
    </w:rPr>
  </w:style>
  <w:style w:type="paragraph" w:styleId="a9">
    <w:name w:val="List Paragraph"/>
    <w:basedOn w:val="a"/>
    <w:uiPriority w:val="34"/>
    <w:qFormat/>
    <w:rsid w:val="00EB1B7F"/>
    <w:pPr>
      <w:ind w:left="720"/>
      <w:contextualSpacing/>
    </w:pPr>
  </w:style>
  <w:style w:type="character" w:styleId="21">
    <w:name w:val="Intense Emphasis"/>
    <w:basedOn w:val="a0"/>
    <w:uiPriority w:val="21"/>
    <w:qFormat/>
    <w:rsid w:val="00EB1B7F"/>
    <w:rPr>
      <w:i/>
      <w:iCs/>
      <w:color w:val="2E74B5" w:themeColor="accent1" w:themeShade="BF"/>
    </w:rPr>
  </w:style>
  <w:style w:type="paragraph" w:styleId="22">
    <w:name w:val="Intense Quote"/>
    <w:basedOn w:val="a"/>
    <w:next w:val="a"/>
    <w:link w:val="23"/>
    <w:uiPriority w:val="30"/>
    <w:qFormat/>
    <w:rsid w:val="00EB1B7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EB1B7F"/>
    <w:rPr>
      <w:i/>
      <w:iCs/>
      <w:color w:val="2E74B5" w:themeColor="accent1" w:themeShade="BF"/>
    </w:rPr>
  </w:style>
  <w:style w:type="character" w:styleId="24">
    <w:name w:val="Intense Reference"/>
    <w:basedOn w:val="a0"/>
    <w:uiPriority w:val="32"/>
    <w:qFormat/>
    <w:rsid w:val="00EB1B7F"/>
    <w:rPr>
      <w:b/>
      <w:bCs/>
      <w:smallCaps/>
      <w:color w:val="2E74B5" w:themeColor="accent1" w:themeShade="BF"/>
      <w:spacing w:val="5"/>
    </w:rPr>
  </w:style>
  <w:style w:type="paragraph" w:styleId="aa">
    <w:name w:val="header"/>
    <w:basedOn w:val="a"/>
    <w:link w:val="ab"/>
    <w:uiPriority w:val="99"/>
    <w:unhideWhenUsed/>
    <w:rsid w:val="00EB1B7F"/>
    <w:pPr>
      <w:tabs>
        <w:tab w:val="center" w:pos="4252"/>
        <w:tab w:val="right" w:pos="8504"/>
      </w:tabs>
      <w:snapToGrid w:val="0"/>
    </w:pPr>
  </w:style>
  <w:style w:type="character" w:customStyle="1" w:styleId="ab">
    <w:name w:val="ヘッダー (文字)"/>
    <w:basedOn w:val="a0"/>
    <w:link w:val="aa"/>
    <w:uiPriority w:val="99"/>
    <w:rsid w:val="00EB1B7F"/>
  </w:style>
  <w:style w:type="paragraph" w:styleId="ac">
    <w:name w:val="footer"/>
    <w:basedOn w:val="a"/>
    <w:link w:val="ad"/>
    <w:uiPriority w:val="99"/>
    <w:unhideWhenUsed/>
    <w:rsid w:val="00EB1B7F"/>
    <w:pPr>
      <w:tabs>
        <w:tab w:val="center" w:pos="4252"/>
        <w:tab w:val="right" w:pos="8504"/>
      </w:tabs>
      <w:snapToGrid w:val="0"/>
    </w:pPr>
  </w:style>
  <w:style w:type="character" w:customStyle="1" w:styleId="ad">
    <w:name w:val="フッター (文字)"/>
    <w:basedOn w:val="a0"/>
    <w:link w:val="ac"/>
    <w:uiPriority w:val="99"/>
    <w:rsid w:val="00EB1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549613">
      <w:bodyDiv w:val="1"/>
      <w:marLeft w:val="0"/>
      <w:marRight w:val="0"/>
      <w:marTop w:val="0"/>
      <w:marBottom w:val="0"/>
      <w:divBdr>
        <w:top w:val="none" w:sz="0" w:space="0" w:color="auto"/>
        <w:left w:val="none" w:sz="0" w:space="0" w:color="auto"/>
        <w:bottom w:val="none" w:sz="0" w:space="0" w:color="auto"/>
        <w:right w:val="none" w:sz="0" w:space="0" w:color="auto"/>
      </w:divBdr>
      <w:divsChild>
        <w:div w:id="248202275">
          <w:marLeft w:val="240"/>
          <w:marRight w:val="240"/>
          <w:marTop w:val="0"/>
          <w:marBottom w:val="1080"/>
          <w:divBdr>
            <w:top w:val="none" w:sz="0" w:space="0" w:color="auto"/>
            <w:left w:val="none" w:sz="0" w:space="0" w:color="auto"/>
            <w:bottom w:val="none" w:sz="0" w:space="0" w:color="auto"/>
            <w:right w:val="none" w:sz="0" w:space="0" w:color="auto"/>
          </w:divBdr>
          <w:divsChild>
            <w:div w:id="1295866583">
              <w:marLeft w:val="240"/>
              <w:marRight w:val="240"/>
              <w:marTop w:val="0"/>
              <w:marBottom w:val="240"/>
              <w:divBdr>
                <w:top w:val="none" w:sz="0" w:space="0" w:color="auto"/>
                <w:left w:val="none" w:sz="0" w:space="0" w:color="auto"/>
                <w:bottom w:val="none" w:sz="0" w:space="0" w:color="auto"/>
                <w:right w:val="none" w:sz="0" w:space="0" w:color="auto"/>
              </w:divBdr>
            </w:div>
          </w:divsChild>
        </w:div>
        <w:div w:id="311787475">
          <w:marLeft w:val="240"/>
          <w:marRight w:val="240"/>
          <w:marTop w:val="0"/>
          <w:marBottom w:val="1080"/>
          <w:divBdr>
            <w:top w:val="none" w:sz="0" w:space="0" w:color="auto"/>
            <w:left w:val="none" w:sz="0" w:space="0" w:color="auto"/>
            <w:bottom w:val="none" w:sz="0" w:space="0" w:color="auto"/>
            <w:right w:val="none" w:sz="0" w:space="0" w:color="auto"/>
          </w:divBdr>
          <w:divsChild>
            <w:div w:id="147989063">
              <w:marLeft w:val="240"/>
              <w:marRight w:val="240"/>
              <w:marTop w:val="0"/>
              <w:marBottom w:val="240"/>
              <w:divBdr>
                <w:top w:val="none" w:sz="0" w:space="0" w:color="auto"/>
                <w:left w:val="none" w:sz="0" w:space="0" w:color="auto"/>
                <w:bottom w:val="none" w:sz="0" w:space="0" w:color="auto"/>
                <w:right w:val="none" w:sz="0" w:space="0" w:color="auto"/>
              </w:divBdr>
            </w:div>
          </w:divsChild>
        </w:div>
        <w:div w:id="1310861088">
          <w:marLeft w:val="240"/>
          <w:marRight w:val="240"/>
          <w:marTop w:val="0"/>
          <w:marBottom w:val="1080"/>
          <w:divBdr>
            <w:top w:val="none" w:sz="0" w:space="0" w:color="auto"/>
            <w:left w:val="none" w:sz="0" w:space="0" w:color="auto"/>
            <w:bottom w:val="none" w:sz="0" w:space="0" w:color="auto"/>
            <w:right w:val="none" w:sz="0" w:space="0" w:color="auto"/>
          </w:divBdr>
          <w:divsChild>
            <w:div w:id="1970866002">
              <w:marLeft w:val="240"/>
              <w:marRight w:val="240"/>
              <w:marTop w:val="0"/>
              <w:marBottom w:val="240"/>
              <w:divBdr>
                <w:top w:val="none" w:sz="0" w:space="0" w:color="auto"/>
                <w:left w:val="none" w:sz="0" w:space="0" w:color="auto"/>
                <w:bottom w:val="none" w:sz="0" w:space="0" w:color="auto"/>
                <w:right w:val="none" w:sz="0" w:space="0" w:color="auto"/>
              </w:divBdr>
            </w:div>
          </w:divsChild>
        </w:div>
        <w:div w:id="470753430">
          <w:marLeft w:val="240"/>
          <w:marRight w:val="240"/>
          <w:marTop w:val="0"/>
          <w:marBottom w:val="1080"/>
          <w:divBdr>
            <w:top w:val="none" w:sz="0" w:space="0" w:color="auto"/>
            <w:left w:val="none" w:sz="0" w:space="0" w:color="auto"/>
            <w:bottom w:val="none" w:sz="0" w:space="0" w:color="auto"/>
            <w:right w:val="none" w:sz="0" w:space="0" w:color="auto"/>
          </w:divBdr>
          <w:divsChild>
            <w:div w:id="2049791239">
              <w:marLeft w:val="240"/>
              <w:marRight w:val="24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560</Words>
  <Characters>3196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川瀬豊</dc:creator>
  <cp:keywords/>
  <dc:description/>
  <cp:lastModifiedBy>川瀬豊</cp:lastModifiedBy>
  <cp:revision>2</cp:revision>
  <cp:lastPrinted>2025-06-30T03:39:00Z</cp:lastPrinted>
  <dcterms:created xsi:type="dcterms:W3CDTF">2025-07-11T01:25:00Z</dcterms:created>
  <dcterms:modified xsi:type="dcterms:W3CDTF">2025-07-11T01:25:00Z</dcterms:modified>
</cp:coreProperties>
</file>