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3841" w14:textId="36F62736" w:rsidR="008157F2" w:rsidRDefault="00AE229A" w:rsidP="007B3C9B">
      <w:pPr>
        <w:spacing w:line="320" w:lineRule="exact"/>
        <w:jc w:val="center"/>
        <w:rPr>
          <w:rFonts w:ascii="游ゴシック" w:eastAsia="游ゴシック" w:hAnsi="游ゴシック"/>
          <w:b/>
          <w:sz w:val="24"/>
        </w:rPr>
      </w:pPr>
      <w:r>
        <w:rPr>
          <w:rFonts w:ascii="游ゴシック" w:eastAsia="游ゴシック" w:hAnsi="游ゴシック" w:hint="eastAsia"/>
          <w:b/>
          <w:sz w:val="24"/>
        </w:rPr>
        <w:t>令和7年度</w:t>
      </w:r>
      <w:bookmarkStart w:id="0" w:name="_Hlk201149107"/>
      <w:r w:rsidR="0044455C">
        <w:rPr>
          <w:rFonts w:ascii="游ゴシック" w:eastAsia="游ゴシック" w:hAnsi="游ゴシック" w:hint="eastAsia"/>
          <w:b/>
          <w:sz w:val="24"/>
        </w:rPr>
        <w:t>佐世保市</w:t>
      </w:r>
      <w:r w:rsidR="001A2162">
        <w:rPr>
          <w:rFonts w:ascii="游ゴシック" w:eastAsia="游ゴシック" w:hAnsi="游ゴシック" w:hint="eastAsia"/>
          <w:b/>
          <w:sz w:val="24"/>
        </w:rPr>
        <w:t>文化財</w:t>
      </w:r>
      <w:r w:rsidR="007B3C9B" w:rsidRPr="007B3C9B">
        <w:rPr>
          <w:rFonts w:ascii="游ゴシック" w:eastAsia="游ゴシック" w:hAnsi="游ゴシック" w:hint="eastAsia"/>
          <w:b/>
          <w:sz w:val="24"/>
        </w:rPr>
        <w:t>保存活用</w:t>
      </w:r>
      <w:r w:rsidR="0044455C">
        <w:rPr>
          <w:rFonts w:ascii="游ゴシック" w:eastAsia="游ゴシック" w:hAnsi="游ゴシック" w:hint="eastAsia"/>
          <w:b/>
          <w:sz w:val="24"/>
        </w:rPr>
        <w:t>地域</w:t>
      </w:r>
      <w:r w:rsidR="007B3C9B" w:rsidRPr="007B3C9B">
        <w:rPr>
          <w:rFonts w:ascii="游ゴシック" w:eastAsia="游ゴシック" w:hAnsi="游ゴシック" w:hint="eastAsia"/>
          <w:b/>
          <w:sz w:val="24"/>
        </w:rPr>
        <w:t>計画作成支援</w:t>
      </w:r>
      <w:r>
        <w:rPr>
          <w:rFonts w:ascii="游ゴシック" w:eastAsia="游ゴシック" w:hAnsi="游ゴシック" w:hint="eastAsia"/>
          <w:b/>
          <w:sz w:val="24"/>
        </w:rPr>
        <w:t>等</w:t>
      </w:r>
      <w:r w:rsidR="007B3C9B" w:rsidRPr="007B3C9B">
        <w:rPr>
          <w:rFonts w:ascii="游ゴシック" w:eastAsia="游ゴシック" w:hAnsi="游ゴシック" w:hint="eastAsia"/>
          <w:b/>
          <w:sz w:val="24"/>
        </w:rPr>
        <w:t>業務</w:t>
      </w:r>
      <w:bookmarkEnd w:id="0"/>
      <w:r>
        <w:rPr>
          <w:rFonts w:ascii="游ゴシック" w:eastAsia="游ゴシック" w:hAnsi="游ゴシック" w:hint="eastAsia"/>
          <w:b/>
          <w:sz w:val="24"/>
        </w:rPr>
        <w:t xml:space="preserve">　</w:t>
      </w:r>
      <w:r w:rsidR="003E380E" w:rsidRPr="00CB112C">
        <w:rPr>
          <w:rFonts w:ascii="游ゴシック" w:eastAsia="游ゴシック" w:hAnsi="游ゴシック" w:hint="eastAsia"/>
          <w:b/>
          <w:sz w:val="24"/>
        </w:rPr>
        <w:t>特記仕様書</w:t>
      </w:r>
    </w:p>
    <w:p w14:paraId="0E74EDA8" w14:textId="77777777" w:rsidR="007B3C9B" w:rsidRPr="00CB112C" w:rsidRDefault="007B3C9B" w:rsidP="007B3C9B">
      <w:pPr>
        <w:spacing w:line="320" w:lineRule="exact"/>
        <w:jc w:val="center"/>
        <w:rPr>
          <w:rFonts w:ascii="游ゴシック" w:eastAsia="游ゴシック" w:hAnsi="游ゴシック"/>
          <w:sz w:val="22"/>
        </w:rPr>
      </w:pPr>
    </w:p>
    <w:p w14:paraId="65C0FEF5" w14:textId="47CEDF01" w:rsidR="00F07C7F" w:rsidRPr="007F0AEE" w:rsidRDefault="007F0AEE" w:rsidP="007F0AEE">
      <w:pPr>
        <w:spacing w:line="320" w:lineRule="exact"/>
        <w:rPr>
          <w:rFonts w:ascii="游ゴシック" w:eastAsia="游ゴシック" w:hAnsi="游ゴシック"/>
          <w:b/>
          <w:sz w:val="22"/>
        </w:rPr>
      </w:pPr>
      <w:r>
        <w:rPr>
          <w:rFonts w:ascii="游ゴシック" w:eastAsia="游ゴシック" w:hAnsi="游ゴシック" w:hint="eastAsia"/>
          <w:b/>
          <w:sz w:val="22"/>
        </w:rPr>
        <w:t>１</w:t>
      </w:r>
      <w:r w:rsidRPr="00CB112C">
        <w:rPr>
          <w:rFonts w:ascii="游ゴシック" w:eastAsia="游ゴシック" w:hAnsi="游ゴシック" w:hint="eastAsia"/>
          <w:b/>
          <w:sz w:val="22"/>
        </w:rPr>
        <w:t>．</w:t>
      </w:r>
      <w:r w:rsidR="00F07C7F" w:rsidRPr="007F0AEE">
        <w:rPr>
          <w:rFonts w:ascii="游ゴシック" w:eastAsia="游ゴシック" w:hAnsi="游ゴシック" w:hint="eastAsia"/>
          <w:b/>
          <w:sz w:val="22"/>
        </w:rPr>
        <w:t>件名</w:t>
      </w:r>
    </w:p>
    <w:p w14:paraId="3A1A0A0F" w14:textId="1C4B1E1B" w:rsidR="00F07C7F" w:rsidRPr="00F07C7F" w:rsidRDefault="00F07C7F" w:rsidP="00F07C7F">
      <w:pPr>
        <w:pStyle w:val="a9"/>
        <w:spacing w:line="320" w:lineRule="exact"/>
        <w:ind w:leftChars="0" w:left="450"/>
        <w:rPr>
          <w:rFonts w:ascii="游ゴシック" w:eastAsia="游ゴシック" w:hAnsi="游ゴシック"/>
          <w:b/>
          <w:sz w:val="22"/>
        </w:rPr>
      </w:pPr>
      <w:r>
        <w:rPr>
          <w:rFonts w:ascii="游ゴシック" w:eastAsia="游ゴシック" w:hAnsi="游ゴシック" w:hint="eastAsia"/>
          <w:sz w:val="22"/>
        </w:rPr>
        <w:t>令和7年度</w:t>
      </w:r>
      <w:r w:rsidRPr="00F07C7F">
        <w:rPr>
          <w:rFonts w:ascii="游ゴシック" w:eastAsia="游ゴシック" w:hAnsi="游ゴシック" w:hint="eastAsia"/>
          <w:sz w:val="22"/>
        </w:rPr>
        <w:t>佐世保市</w:t>
      </w:r>
      <w:r w:rsidR="001A2162">
        <w:rPr>
          <w:rFonts w:ascii="游ゴシック" w:eastAsia="游ゴシック" w:hAnsi="游ゴシック" w:hint="eastAsia"/>
          <w:sz w:val="22"/>
        </w:rPr>
        <w:t>文化財</w:t>
      </w:r>
      <w:r w:rsidRPr="00F07C7F">
        <w:rPr>
          <w:rFonts w:ascii="游ゴシック" w:eastAsia="游ゴシック" w:hAnsi="游ゴシック" w:hint="eastAsia"/>
          <w:sz w:val="22"/>
        </w:rPr>
        <w:t>保存活用地域計画作成支援等業務</w:t>
      </w:r>
    </w:p>
    <w:p w14:paraId="3D398480" w14:textId="77777777" w:rsidR="00F07C7F" w:rsidRDefault="00F07C7F" w:rsidP="00AE229A">
      <w:pPr>
        <w:spacing w:line="320" w:lineRule="exact"/>
        <w:rPr>
          <w:rFonts w:ascii="游ゴシック" w:eastAsia="游ゴシック" w:hAnsi="游ゴシック"/>
          <w:b/>
          <w:sz w:val="22"/>
        </w:rPr>
      </w:pPr>
    </w:p>
    <w:p w14:paraId="612403A1" w14:textId="0F89875B" w:rsidR="00AE229A" w:rsidRPr="00CB112C" w:rsidRDefault="00F07C7F" w:rsidP="00AE229A">
      <w:pPr>
        <w:spacing w:line="320" w:lineRule="exact"/>
        <w:rPr>
          <w:rFonts w:ascii="游ゴシック" w:eastAsia="游ゴシック" w:hAnsi="游ゴシック"/>
          <w:b/>
          <w:sz w:val="22"/>
        </w:rPr>
      </w:pPr>
      <w:r>
        <w:rPr>
          <w:rFonts w:ascii="游ゴシック" w:eastAsia="游ゴシック" w:hAnsi="游ゴシック" w:hint="eastAsia"/>
          <w:b/>
          <w:sz w:val="22"/>
        </w:rPr>
        <w:t>２</w:t>
      </w:r>
      <w:r w:rsidR="00AE229A" w:rsidRPr="00CB112C">
        <w:rPr>
          <w:rFonts w:ascii="游ゴシック" w:eastAsia="游ゴシック" w:hAnsi="游ゴシック" w:hint="eastAsia"/>
          <w:b/>
          <w:sz w:val="22"/>
        </w:rPr>
        <w:t>．</w:t>
      </w:r>
      <w:r w:rsidR="00AE229A">
        <w:rPr>
          <w:rFonts w:ascii="游ゴシック" w:eastAsia="游ゴシック" w:hAnsi="游ゴシック" w:hint="eastAsia"/>
          <w:b/>
          <w:sz w:val="22"/>
        </w:rPr>
        <w:t>目的</w:t>
      </w:r>
    </w:p>
    <w:p w14:paraId="36CE09EB" w14:textId="3FC3AB4D" w:rsidR="00E4623D" w:rsidRDefault="00AE229A" w:rsidP="00F07C7F">
      <w:pPr>
        <w:spacing w:line="32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w:t>
      </w:r>
      <w:r w:rsidRPr="00AE229A">
        <w:rPr>
          <w:rFonts w:ascii="游ゴシック" w:eastAsia="游ゴシック" w:hAnsi="游ゴシック" w:hint="eastAsia"/>
          <w:sz w:val="22"/>
        </w:rPr>
        <w:t>本業務は、文化財保護法に定められる文化財保存活用地域計画（以下、</w:t>
      </w:r>
      <w:r w:rsidR="00F07C7F">
        <w:rPr>
          <w:rFonts w:ascii="游ゴシック" w:eastAsia="游ゴシック" w:hAnsi="游ゴシック" w:hint="eastAsia"/>
          <w:sz w:val="22"/>
        </w:rPr>
        <w:t>「</w:t>
      </w:r>
      <w:r w:rsidRPr="00AE229A">
        <w:rPr>
          <w:rFonts w:ascii="游ゴシック" w:eastAsia="游ゴシック" w:hAnsi="游ゴシック" w:hint="eastAsia"/>
          <w:sz w:val="22"/>
        </w:rPr>
        <w:t>地域計画</w:t>
      </w:r>
      <w:r w:rsidR="00F07C7F">
        <w:rPr>
          <w:rFonts w:ascii="游ゴシック" w:eastAsia="游ゴシック" w:hAnsi="游ゴシック" w:hint="eastAsia"/>
          <w:sz w:val="22"/>
        </w:rPr>
        <w:t>」</w:t>
      </w:r>
      <w:r w:rsidRPr="00AE229A">
        <w:rPr>
          <w:rFonts w:ascii="游ゴシック" w:eastAsia="游ゴシック" w:hAnsi="游ゴシック" w:hint="eastAsia"/>
          <w:sz w:val="22"/>
        </w:rPr>
        <w:t>という）の策定を目指し、その計画全般の作成支援を行うことを</w:t>
      </w:r>
      <w:bookmarkStart w:id="1" w:name="_Hlk201148756"/>
      <w:r w:rsidRPr="00AE229A">
        <w:rPr>
          <w:rFonts w:ascii="游ゴシック" w:eastAsia="游ゴシック" w:hAnsi="游ゴシック" w:hint="eastAsia"/>
          <w:sz w:val="22"/>
        </w:rPr>
        <w:t>目的とする。</w:t>
      </w:r>
      <w:bookmarkEnd w:id="1"/>
      <w:r w:rsidR="00F07C7F" w:rsidRPr="00F07C7F">
        <w:rPr>
          <w:rFonts w:ascii="游ゴシック" w:eastAsia="游ゴシック" w:hAnsi="游ゴシック" w:hint="eastAsia"/>
          <w:sz w:val="22"/>
        </w:rPr>
        <w:t>策定にあたっては、「</w:t>
      </w:r>
      <w:r w:rsidR="00F07C7F">
        <w:rPr>
          <w:rFonts w:ascii="游ゴシック" w:eastAsia="游ゴシック" w:hAnsi="游ゴシック" w:hint="eastAsia"/>
          <w:sz w:val="22"/>
        </w:rPr>
        <w:t>佐世保</w:t>
      </w:r>
      <w:r w:rsidR="00F07C7F" w:rsidRPr="00F07C7F">
        <w:rPr>
          <w:rFonts w:ascii="游ゴシック" w:eastAsia="游ゴシック" w:hAnsi="游ゴシック" w:hint="eastAsia"/>
          <w:sz w:val="22"/>
        </w:rPr>
        <w:t>市文化財保存</w:t>
      </w:r>
      <w:r w:rsidR="00C4600B">
        <w:rPr>
          <w:rFonts w:ascii="游ゴシック" w:eastAsia="游ゴシック" w:hAnsi="游ゴシック" w:hint="eastAsia"/>
          <w:sz w:val="22"/>
        </w:rPr>
        <w:t>活用</w:t>
      </w:r>
      <w:r w:rsidR="00F07C7F" w:rsidRPr="00F07C7F">
        <w:rPr>
          <w:rFonts w:ascii="游ゴシック" w:eastAsia="游ゴシック" w:hAnsi="游ゴシック" w:hint="eastAsia"/>
          <w:sz w:val="22"/>
        </w:rPr>
        <w:t>地域計画策定協議会」（以下「協議会」という）</w:t>
      </w:r>
      <w:r w:rsidR="00F07C7F">
        <w:rPr>
          <w:rFonts w:ascii="游ゴシック" w:eastAsia="游ゴシック" w:hAnsi="游ゴシック" w:hint="eastAsia"/>
          <w:sz w:val="22"/>
        </w:rPr>
        <w:t>に対して、</w:t>
      </w:r>
      <w:r w:rsidR="00F07C7F" w:rsidRPr="00F07C7F">
        <w:rPr>
          <w:rFonts w:ascii="游ゴシック" w:eastAsia="游ゴシック" w:hAnsi="游ゴシック" w:hint="eastAsia"/>
          <w:sz w:val="22"/>
        </w:rPr>
        <w:t>内容の協議を行いながら進めて</w:t>
      </w:r>
      <w:r w:rsidR="00893EE8">
        <w:rPr>
          <w:rFonts w:ascii="游ゴシック" w:eastAsia="游ゴシック" w:hAnsi="游ゴシック" w:hint="eastAsia"/>
          <w:sz w:val="22"/>
        </w:rPr>
        <w:t>い</w:t>
      </w:r>
      <w:r w:rsidR="00F07C7F" w:rsidRPr="00F07C7F">
        <w:rPr>
          <w:rFonts w:ascii="游ゴシック" w:eastAsia="游ゴシック" w:hAnsi="游ゴシック" w:hint="eastAsia"/>
          <w:sz w:val="22"/>
        </w:rPr>
        <w:t>く。本業務は、</w:t>
      </w:r>
      <w:r w:rsidR="00893EE8">
        <w:rPr>
          <w:rFonts w:ascii="游ゴシック" w:eastAsia="游ゴシック" w:hAnsi="游ゴシック" w:hint="eastAsia"/>
          <w:sz w:val="22"/>
        </w:rPr>
        <w:t>地域</w:t>
      </w:r>
      <w:r w:rsidR="00F07C7F" w:rsidRPr="00F07C7F">
        <w:rPr>
          <w:rFonts w:ascii="游ゴシック" w:eastAsia="游ゴシック" w:hAnsi="游ゴシック" w:hint="eastAsia"/>
          <w:sz w:val="22"/>
        </w:rPr>
        <w:t>計画策定にあたり</w:t>
      </w:r>
      <w:r w:rsidR="00F07C7F" w:rsidRPr="001F3454">
        <w:rPr>
          <w:rFonts w:ascii="游ゴシック" w:eastAsia="游ゴシック" w:hAnsi="游ゴシック" w:hint="eastAsia"/>
          <w:color w:val="000000" w:themeColor="text1"/>
          <w:sz w:val="22"/>
        </w:rPr>
        <w:t>、資料作成の補助、情報提供、協議会の運営、計画認定まで</w:t>
      </w:r>
      <w:r w:rsidR="00F07C7F" w:rsidRPr="00F07C7F">
        <w:rPr>
          <w:rFonts w:ascii="游ゴシック" w:eastAsia="游ゴシック" w:hAnsi="游ゴシック" w:hint="eastAsia"/>
          <w:sz w:val="22"/>
        </w:rPr>
        <w:t>の一連の業務について支援を行うことを目的とする。</w:t>
      </w:r>
    </w:p>
    <w:p w14:paraId="0F019F98" w14:textId="77777777" w:rsidR="00AE229A" w:rsidRDefault="00AE229A" w:rsidP="001F3BC9">
      <w:pPr>
        <w:spacing w:line="320" w:lineRule="exact"/>
        <w:rPr>
          <w:rFonts w:ascii="游ゴシック" w:eastAsia="游ゴシック" w:hAnsi="游ゴシック"/>
          <w:sz w:val="22"/>
        </w:rPr>
      </w:pPr>
    </w:p>
    <w:p w14:paraId="358A016F" w14:textId="332D9412" w:rsidR="00F73CFD" w:rsidRPr="0010506E" w:rsidRDefault="00FC5903" w:rsidP="001F3BC9">
      <w:pPr>
        <w:spacing w:line="320" w:lineRule="exact"/>
        <w:rPr>
          <w:rFonts w:ascii="游ゴシック" w:eastAsia="游ゴシック" w:hAnsi="游ゴシック"/>
          <w:b/>
          <w:sz w:val="22"/>
        </w:rPr>
      </w:pPr>
      <w:r>
        <w:rPr>
          <w:rFonts w:ascii="游ゴシック" w:eastAsia="游ゴシック" w:hAnsi="游ゴシック" w:hint="eastAsia"/>
          <w:b/>
          <w:sz w:val="22"/>
        </w:rPr>
        <w:t>３</w:t>
      </w:r>
      <w:r w:rsidR="0010506E" w:rsidRPr="0010506E">
        <w:rPr>
          <w:rFonts w:ascii="游ゴシック" w:eastAsia="游ゴシック" w:hAnsi="游ゴシック" w:hint="eastAsia"/>
          <w:b/>
          <w:sz w:val="22"/>
        </w:rPr>
        <w:t>．委託期間</w:t>
      </w:r>
    </w:p>
    <w:p w14:paraId="5A2B669E" w14:textId="422A4FC5" w:rsidR="006E2D1D" w:rsidRPr="00F07C7F" w:rsidRDefault="004C5C53" w:rsidP="00F07C7F">
      <w:pPr>
        <w:spacing w:line="320" w:lineRule="exact"/>
        <w:rPr>
          <w:rFonts w:ascii="游ゴシック" w:eastAsia="游ゴシック" w:hAnsi="游ゴシック"/>
          <w:sz w:val="22"/>
        </w:rPr>
      </w:pPr>
      <w:r w:rsidRPr="00CB112C">
        <w:rPr>
          <w:rFonts w:ascii="游ゴシック" w:eastAsia="游ゴシック" w:hAnsi="游ゴシック" w:hint="eastAsia"/>
          <w:sz w:val="22"/>
        </w:rPr>
        <w:t xml:space="preserve">　</w:t>
      </w:r>
      <w:r w:rsidR="0010506E">
        <w:rPr>
          <w:rFonts w:ascii="游ゴシック" w:eastAsia="游ゴシック" w:hAnsi="游ゴシック" w:hint="eastAsia"/>
          <w:sz w:val="22"/>
        </w:rPr>
        <w:t xml:space="preserve">　</w:t>
      </w:r>
      <w:r w:rsidRPr="00CB112C">
        <w:rPr>
          <w:rFonts w:ascii="游ゴシック" w:eastAsia="游ゴシック" w:hAnsi="游ゴシック" w:hint="eastAsia"/>
          <w:sz w:val="22"/>
        </w:rPr>
        <w:t>業務の委託期間は、契約締結日から</w:t>
      </w:r>
      <w:r w:rsidR="002A35A7" w:rsidRPr="00CB112C">
        <w:rPr>
          <w:rFonts w:ascii="游ゴシック" w:eastAsia="游ゴシック" w:hAnsi="游ゴシック" w:hint="eastAsia"/>
          <w:sz w:val="22"/>
        </w:rPr>
        <w:t>令和</w:t>
      </w:r>
      <w:r w:rsidR="0044455C">
        <w:rPr>
          <w:rFonts w:ascii="游ゴシック" w:eastAsia="游ゴシック" w:hAnsi="游ゴシック" w:hint="eastAsia"/>
          <w:sz w:val="22"/>
        </w:rPr>
        <w:t>8</w:t>
      </w:r>
      <w:r w:rsidRPr="00CB112C">
        <w:rPr>
          <w:rFonts w:ascii="游ゴシック" w:eastAsia="游ゴシック" w:hAnsi="游ゴシック" w:hint="eastAsia"/>
          <w:sz w:val="22"/>
        </w:rPr>
        <w:t>年</w:t>
      </w:r>
      <w:r w:rsidR="00DC4ECC" w:rsidRPr="00CB112C">
        <w:rPr>
          <w:rFonts w:ascii="游ゴシック" w:eastAsia="游ゴシック" w:hAnsi="游ゴシック" w:hint="eastAsia"/>
          <w:sz w:val="22"/>
        </w:rPr>
        <w:t>3</w:t>
      </w:r>
      <w:r w:rsidRPr="00CB112C">
        <w:rPr>
          <w:rFonts w:ascii="游ゴシック" w:eastAsia="游ゴシック" w:hAnsi="游ゴシック" w:hint="eastAsia"/>
          <w:sz w:val="22"/>
        </w:rPr>
        <w:t>月</w:t>
      </w:r>
      <w:r w:rsidR="0044455C">
        <w:rPr>
          <w:rFonts w:ascii="游ゴシック" w:eastAsia="游ゴシック" w:hAnsi="游ゴシック" w:hint="eastAsia"/>
          <w:sz w:val="22"/>
        </w:rPr>
        <w:t>31</w:t>
      </w:r>
      <w:r w:rsidR="00F73CFD" w:rsidRPr="00CB112C">
        <w:rPr>
          <w:rFonts w:ascii="游ゴシック" w:eastAsia="游ゴシック" w:hAnsi="游ゴシック" w:hint="eastAsia"/>
          <w:sz w:val="22"/>
        </w:rPr>
        <w:t>日までとする</w:t>
      </w:r>
    </w:p>
    <w:p w14:paraId="4E0CAC77" w14:textId="77777777" w:rsidR="00110CDB" w:rsidRPr="00660A4F" w:rsidRDefault="00110CDB" w:rsidP="0010506E">
      <w:pPr>
        <w:spacing w:line="320" w:lineRule="exact"/>
        <w:rPr>
          <w:rFonts w:ascii="游ゴシック" w:eastAsia="游ゴシック" w:hAnsi="游ゴシック"/>
          <w:sz w:val="22"/>
        </w:rPr>
      </w:pPr>
    </w:p>
    <w:p w14:paraId="57412EBD" w14:textId="7FFDE640" w:rsidR="00110CDB" w:rsidRPr="006E2D1D" w:rsidRDefault="00FC5903" w:rsidP="001F3BC9">
      <w:pPr>
        <w:spacing w:line="320" w:lineRule="exact"/>
        <w:rPr>
          <w:rFonts w:ascii="游ゴシック" w:eastAsia="游ゴシック" w:hAnsi="游ゴシック"/>
          <w:b/>
          <w:sz w:val="22"/>
        </w:rPr>
      </w:pPr>
      <w:r>
        <w:rPr>
          <w:rFonts w:ascii="游ゴシック" w:eastAsia="游ゴシック" w:hAnsi="游ゴシック" w:hint="eastAsia"/>
          <w:b/>
          <w:sz w:val="22"/>
        </w:rPr>
        <w:t>４</w:t>
      </w:r>
      <w:r w:rsidR="006E2D1D" w:rsidRPr="006E2D1D">
        <w:rPr>
          <w:rFonts w:ascii="游ゴシック" w:eastAsia="游ゴシック" w:hAnsi="游ゴシック" w:hint="eastAsia"/>
          <w:b/>
          <w:sz w:val="22"/>
        </w:rPr>
        <w:t>．</w:t>
      </w:r>
      <w:r w:rsidR="00110CDB" w:rsidRPr="006E2D1D">
        <w:rPr>
          <w:rFonts w:ascii="游ゴシック" w:eastAsia="游ゴシック" w:hAnsi="游ゴシック" w:hint="eastAsia"/>
          <w:b/>
          <w:sz w:val="22"/>
        </w:rPr>
        <w:t>準拠する法令等</w:t>
      </w:r>
    </w:p>
    <w:p w14:paraId="7AAAFCDF" w14:textId="77777777" w:rsidR="00110CDB" w:rsidRPr="00CB112C" w:rsidRDefault="00110CDB" w:rsidP="006E2D1D">
      <w:pPr>
        <w:spacing w:line="320" w:lineRule="exact"/>
        <w:ind w:left="220" w:hangingChars="100" w:hanging="220"/>
        <w:rPr>
          <w:rFonts w:ascii="游ゴシック" w:eastAsia="游ゴシック" w:hAnsi="游ゴシック"/>
          <w:sz w:val="22"/>
        </w:rPr>
      </w:pPr>
      <w:r w:rsidRPr="00CB112C">
        <w:rPr>
          <w:rFonts w:ascii="游ゴシック" w:eastAsia="游ゴシック" w:hAnsi="游ゴシック" w:hint="eastAsia"/>
          <w:sz w:val="22"/>
        </w:rPr>
        <w:t xml:space="preserve">　</w:t>
      </w:r>
      <w:r w:rsidR="006E2D1D">
        <w:rPr>
          <w:rFonts w:ascii="游ゴシック" w:eastAsia="游ゴシック" w:hAnsi="游ゴシック" w:hint="eastAsia"/>
          <w:sz w:val="22"/>
        </w:rPr>
        <w:t xml:space="preserve">　</w:t>
      </w:r>
      <w:r w:rsidRPr="00CB112C">
        <w:rPr>
          <w:rFonts w:ascii="游ゴシック" w:eastAsia="游ゴシック" w:hAnsi="游ゴシック" w:hint="eastAsia"/>
          <w:sz w:val="22"/>
        </w:rPr>
        <w:t>本業務の実施に関しては、業務委託契約書及び本特記仕様書によるほか、下記の関係法令及び諸規則等に基づいて実施するものとする。</w:t>
      </w:r>
    </w:p>
    <w:p w14:paraId="6D8A7D09" w14:textId="29CB10E0" w:rsidR="00A40DAD" w:rsidRPr="00A427AF" w:rsidRDefault="00B87791" w:rsidP="001A2162">
      <w:pPr>
        <w:spacing w:line="320" w:lineRule="exact"/>
        <w:ind w:firstLineChars="300" w:firstLine="660"/>
        <w:rPr>
          <w:rFonts w:ascii="游ゴシック" w:eastAsia="游ゴシック" w:hAnsi="游ゴシック"/>
          <w:color w:val="000000" w:themeColor="text1"/>
          <w:sz w:val="22"/>
        </w:rPr>
      </w:pPr>
      <w:r w:rsidRPr="00A427AF">
        <w:rPr>
          <w:rFonts w:ascii="游ゴシック" w:eastAsia="游ゴシック" w:hAnsi="游ゴシック" w:hint="eastAsia"/>
          <w:color w:val="000000" w:themeColor="text1"/>
          <w:sz w:val="22"/>
        </w:rPr>
        <w:t>(1)</w:t>
      </w:r>
      <w:r w:rsidRPr="00A427AF">
        <w:rPr>
          <w:rFonts w:ascii="游ゴシック" w:eastAsia="游ゴシック" w:hAnsi="游ゴシック"/>
          <w:color w:val="000000" w:themeColor="text1"/>
          <w:sz w:val="22"/>
        </w:rPr>
        <w:t xml:space="preserve"> </w:t>
      </w:r>
      <w:r w:rsidR="00110CDB" w:rsidRPr="00A427AF">
        <w:rPr>
          <w:rFonts w:ascii="游ゴシック" w:eastAsia="游ゴシック" w:hAnsi="游ゴシック" w:hint="eastAsia"/>
          <w:color w:val="000000" w:themeColor="text1"/>
          <w:sz w:val="22"/>
        </w:rPr>
        <w:t>文化財保護法</w:t>
      </w:r>
      <w:r w:rsidR="006D11A1" w:rsidRPr="00A427AF">
        <w:rPr>
          <w:rFonts w:ascii="游ゴシック" w:eastAsia="游ゴシック" w:hAnsi="游ゴシック" w:hint="eastAsia"/>
          <w:color w:val="000000" w:themeColor="text1"/>
          <w:sz w:val="22"/>
        </w:rPr>
        <w:t xml:space="preserve">　　　　　　</w:t>
      </w:r>
      <w:r w:rsidR="00F02289" w:rsidRPr="00A427AF">
        <w:rPr>
          <w:rFonts w:ascii="游ゴシック" w:eastAsia="游ゴシック" w:hAnsi="游ゴシック" w:hint="eastAsia"/>
          <w:color w:val="000000" w:themeColor="text1"/>
          <w:sz w:val="22"/>
        </w:rPr>
        <w:t>(</w:t>
      </w:r>
      <w:r w:rsidR="001A2162">
        <w:rPr>
          <w:rFonts w:ascii="游ゴシック" w:eastAsia="游ゴシック" w:hAnsi="游ゴシック" w:hint="eastAsia"/>
          <w:color w:val="000000" w:themeColor="text1"/>
          <w:sz w:val="22"/>
        </w:rPr>
        <w:t>2</w:t>
      </w:r>
      <w:r w:rsidR="00F02289" w:rsidRPr="00A427AF">
        <w:rPr>
          <w:rFonts w:ascii="游ゴシック" w:eastAsia="游ゴシック" w:hAnsi="游ゴシック" w:hint="eastAsia"/>
          <w:color w:val="000000" w:themeColor="text1"/>
          <w:sz w:val="22"/>
        </w:rPr>
        <w:t xml:space="preserve">) </w:t>
      </w:r>
      <w:r w:rsidR="007B3C9B" w:rsidRPr="00A427AF">
        <w:rPr>
          <w:rFonts w:ascii="游ゴシック" w:eastAsia="游ゴシック" w:hAnsi="游ゴシック" w:hint="eastAsia"/>
          <w:color w:val="000000" w:themeColor="text1"/>
          <w:sz w:val="22"/>
        </w:rPr>
        <w:t>その他関係する法令及び規則</w:t>
      </w:r>
    </w:p>
    <w:p w14:paraId="74EBAF36" w14:textId="77777777" w:rsidR="00A345E8" w:rsidRPr="001A2162" w:rsidRDefault="00A345E8" w:rsidP="001F3BC9">
      <w:pPr>
        <w:spacing w:line="320" w:lineRule="exact"/>
        <w:rPr>
          <w:rFonts w:ascii="游ゴシック" w:eastAsia="游ゴシック" w:hAnsi="游ゴシック"/>
          <w:sz w:val="22"/>
        </w:rPr>
      </w:pPr>
    </w:p>
    <w:p w14:paraId="10ADAF05" w14:textId="589C9C9C" w:rsidR="00EC7D07" w:rsidRPr="00EC7D07" w:rsidRDefault="00FC5903" w:rsidP="00EC7D07">
      <w:pPr>
        <w:spacing w:line="320" w:lineRule="exact"/>
        <w:rPr>
          <w:rFonts w:ascii="游ゴシック" w:eastAsia="游ゴシック" w:hAnsi="游ゴシック" w:cs="Times New Roman"/>
          <w:b/>
          <w:sz w:val="22"/>
        </w:rPr>
      </w:pPr>
      <w:r>
        <w:rPr>
          <w:rFonts w:ascii="游ゴシック" w:eastAsia="游ゴシック" w:hAnsi="游ゴシック" w:cs="Times New Roman" w:hint="eastAsia"/>
          <w:b/>
          <w:sz w:val="22"/>
        </w:rPr>
        <w:t>５</w:t>
      </w:r>
      <w:r w:rsidR="00EC7D07">
        <w:rPr>
          <w:rFonts w:ascii="游ゴシック" w:eastAsia="游ゴシック" w:hAnsi="游ゴシック" w:cs="Times New Roman" w:hint="eastAsia"/>
          <w:b/>
          <w:sz w:val="22"/>
        </w:rPr>
        <w:t>．</w:t>
      </w:r>
      <w:r w:rsidR="00EC7D07" w:rsidRPr="00EC7D07">
        <w:rPr>
          <w:rFonts w:ascii="游ゴシック" w:eastAsia="游ゴシック" w:hAnsi="游ゴシック" w:cs="Times New Roman" w:hint="eastAsia"/>
          <w:b/>
          <w:sz w:val="22"/>
        </w:rPr>
        <w:t>基本的事項</w:t>
      </w:r>
    </w:p>
    <w:p w14:paraId="68B0126B" w14:textId="77777777" w:rsidR="00A427AF" w:rsidRPr="00A427AF" w:rsidRDefault="00AA3155" w:rsidP="00EC7D07">
      <w:pPr>
        <w:spacing w:line="320" w:lineRule="exact"/>
        <w:ind w:firstLineChars="100" w:firstLine="220"/>
        <w:rPr>
          <w:rFonts w:ascii="游ゴシック" w:eastAsia="游ゴシック" w:hAnsi="游ゴシック" w:cs="Times New Roman"/>
          <w:color w:val="000000" w:themeColor="text1"/>
          <w:kern w:val="0"/>
          <w:sz w:val="22"/>
        </w:rPr>
      </w:pPr>
      <w:r w:rsidRPr="00A427AF">
        <w:rPr>
          <w:rFonts w:ascii="游ゴシック" w:eastAsia="游ゴシック" w:hAnsi="游ゴシック" w:cs="Times New Roman" w:hint="eastAsia"/>
          <w:color w:val="000000" w:themeColor="text1"/>
          <w:kern w:val="0"/>
          <w:sz w:val="22"/>
        </w:rPr>
        <w:t>・</w:t>
      </w:r>
      <w:r w:rsidR="00A427AF" w:rsidRPr="00A427AF">
        <w:rPr>
          <w:rFonts w:ascii="游ゴシック" w:eastAsia="游ゴシック" w:hAnsi="游ゴシック" w:cs="Times New Roman" w:hint="eastAsia"/>
          <w:color w:val="000000" w:themeColor="text1"/>
          <w:kern w:val="0"/>
          <w:sz w:val="22"/>
        </w:rPr>
        <w:t>素案内容については、「文化財保護法に基づく文化財保存活用大綱・文化財保存活用地域計画作</w:t>
      </w:r>
    </w:p>
    <w:p w14:paraId="55A3F3AB" w14:textId="77777777" w:rsidR="00A427AF" w:rsidRPr="00A427AF" w:rsidRDefault="00A427AF" w:rsidP="00A427AF">
      <w:pPr>
        <w:spacing w:line="320" w:lineRule="exact"/>
        <w:ind w:firstLineChars="200" w:firstLine="440"/>
        <w:rPr>
          <w:rFonts w:ascii="游ゴシック" w:eastAsia="游ゴシック" w:hAnsi="游ゴシック" w:cs="Times New Roman"/>
          <w:color w:val="000000" w:themeColor="text1"/>
          <w:kern w:val="0"/>
          <w:sz w:val="22"/>
        </w:rPr>
      </w:pPr>
      <w:r w:rsidRPr="00A427AF">
        <w:rPr>
          <w:rFonts w:ascii="游ゴシック" w:eastAsia="游ゴシック" w:hAnsi="游ゴシック" w:cs="Times New Roman" w:hint="eastAsia"/>
          <w:color w:val="000000" w:themeColor="text1"/>
          <w:kern w:val="0"/>
          <w:sz w:val="22"/>
        </w:rPr>
        <w:t xml:space="preserve">成等に関する指針」「文化財保存活用地域計画作成のためのハンドブック」「長崎県文化財保存　</w:t>
      </w:r>
    </w:p>
    <w:p w14:paraId="722004CA" w14:textId="0DC7D246" w:rsidR="00EC7D07" w:rsidRPr="0044455C" w:rsidRDefault="00A427AF" w:rsidP="00A427AF">
      <w:pPr>
        <w:spacing w:line="320" w:lineRule="exact"/>
        <w:ind w:firstLineChars="200" w:firstLine="440"/>
        <w:rPr>
          <w:rFonts w:ascii="游ゴシック" w:eastAsia="游ゴシック" w:hAnsi="游ゴシック" w:cs="Times New Roman"/>
          <w:color w:val="FF0000"/>
          <w:kern w:val="0"/>
          <w:sz w:val="22"/>
        </w:rPr>
      </w:pPr>
      <w:r w:rsidRPr="00A427AF">
        <w:rPr>
          <w:rFonts w:ascii="游ゴシック" w:eastAsia="游ゴシック" w:hAnsi="游ゴシック" w:cs="Times New Roman" w:hint="eastAsia"/>
          <w:color w:val="000000" w:themeColor="text1"/>
          <w:kern w:val="0"/>
          <w:sz w:val="22"/>
        </w:rPr>
        <w:t>活用大綱」など</w:t>
      </w:r>
      <w:r w:rsidR="00EC7D07" w:rsidRPr="00A427AF">
        <w:rPr>
          <w:rFonts w:ascii="游ゴシック" w:eastAsia="游ゴシック" w:hAnsi="游ゴシック" w:cs="Times New Roman" w:hint="eastAsia"/>
          <w:color w:val="000000" w:themeColor="text1"/>
          <w:kern w:val="0"/>
          <w:sz w:val="22"/>
        </w:rPr>
        <w:t>に</w:t>
      </w:r>
      <w:r w:rsidRPr="00A427AF">
        <w:rPr>
          <w:rFonts w:ascii="游ゴシック" w:eastAsia="游ゴシック" w:hAnsi="游ゴシック" w:cs="Times New Roman" w:hint="eastAsia"/>
          <w:color w:val="000000" w:themeColor="text1"/>
          <w:kern w:val="0"/>
          <w:sz w:val="22"/>
        </w:rPr>
        <w:t>基づいて</w:t>
      </w:r>
      <w:r w:rsidR="00EC7D07" w:rsidRPr="00A427AF">
        <w:rPr>
          <w:rFonts w:ascii="游ゴシック" w:eastAsia="游ゴシック" w:hAnsi="游ゴシック" w:cs="Times New Roman" w:hint="eastAsia"/>
          <w:color w:val="000000" w:themeColor="text1"/>
          <w:kern w:val="0"/>
          <w:sz w:val="22"/>
        </w:rPr>
        <w:t>業務に当たること。</w:t>
      </w:r>
    </w:p>
    <w:p w14:paraId="21139719" w14:textId="20619CFD" w:rsidR="00EC7D07" w:rsidRPr="00EC7D07" w:rsidRDefault="00EC7D07" w:rsidP="00A427AF">
      <w:pPr>
        <w:spacing w:line="320" w:lineRule="exact"/>
        <w:ind w:firstLineChars="100" w:firstLine="220"/>
        <w:rPr>
          <w:rFonts w:ascii="游ゴシック" w:eastAsia="游ゴシック" w:hAnsi="游ゴシック" w:cs="Times New Roman"/>
          <w:kern w:val="0"/>
          <w:sz w:val="22"/>
        </w:rPr>
      </w:pPr>
      <w:r w:rsidRPr="00EC7D07">
        <w:rPr>
          <w:rFonts w:ascii="游ゴシック" w:eastAsia="游ゴシック" w:hAnsi="游ゴシック" w:cs="Times New Roman" w:hint="eastAsia"/>
          <w:kern w:val="0"/>
          <w:sz w:val="22"/>
        </w:rPr>
        <w:t>・当設計図書、報告書の著作権等は一切佐世保市に帰属するものとする。</w:t>
      </w:r>
    </w:p>
    <w:p w14:paraId="07986EC1" w14:textId="77777777" w:rsidR="00EC7D07" w:rsidRPr="00EC7D07" w:rsidRDefault="00EC7D07" w:rsidP="00EC7D07">
      <w:pPr>
        <w:spacing w:line="320" w:lineRule="exact"/>
        <w:ind w:firstLineChars="100" w:firstLine="220"/>
        <w:rPr>
          <w:rFonts w:ascii="游ゴシック" w:eastAsia="游ゴシック" w:hAnsi="游ゴシック" w:cs="Times New Roman"/>
          <w:kern w:val="0"/>
          <w:sz w:val="22"/>
        </w:rPr>
      </w:pPr>
      <w:r w:rsidRPr="00EC7D07">
        <w:rPr>
          <w:rFonts w:ascii="游ゴシック" w:eastAsia="游ゴシック" w:hAnsi="游ゴシック" w:cs="Times New Roman" w:hint="eastAsia"/>
          <w:kern w:val="0"/>
          <w:sz w:val="22"/>
        </w:rPr>
        <w:t>・受託者は、委託業務により知得した事項については、秘密を守り外に漏らさないこと。</w:t>
      </w:r>
    </w:p>
    <w:p w14:paraId="7DDD9F54" w14:textId="77777777" w:rsidR="00EC7D07" w:rsidRPr="00EC7D07" w:rsidRDefault="00EC7D07" w:rsidP="00EC7D07">
      <w:pPr>
        <w:spacing w:line="320" w:lineRule="exact"/>
        <w:ind w:firstLineChars="100" w:firstLine="220"/>
        <w:rPr>
          <w:rFonts w:ascii="游ゴシック" w:eastAsia="游ゴシック" w:hAnsi="游ゴシック" w:cs="Times New Roman"/>
          <w:kern w:val="0"/>
          <w:sz w:val="22"/>
        </w:rPr>
      </w:pPr>
      <w:r w:rsidRPr="00EC7D07">
        <w:rPr>
          <w:rFonts w:ascii="游ゴシック" w:eastAsia="游ゴシック" w:hAnsi="游ゴシック" w:cs="Times New Roman" w:hint="eastAsia"/>
          <w:kern w:val="0"/>
          <w:sz w:val="22"/>
        </w:rPr>
        <w:t>・市担当者との協議内容については厳守し、業務に反映すること。</w:t>
      </w:r>
    </w:p>
    <w:p w14:paraId="3A3642B7" w14:textId="3E14472E" w:rsidR="00EC7D07" w:rsidRPr="00EC7D07" w:rsidRDefault="00EC7D07" w:rsidP="00EC7D07">
      <w:pPr>
        <w:tabs>
          <w:tab w:val="left" w:pos="0"/>
        </w:tabs>
        <w:spacing w:line="320" w:lineRule="exact"/>
        <w:ind w:leftChars="100" w:left="430" w:hangingChars="100" w:hanging="220"/>
        <w:rPr>
          <w:rFonts w:ascii="游ゴシック" w:eastAsia="游ゴシック" w:hAnsi="游ゴシック" w:cs="Times New Roman"/>
          <w:kern w:val="0"/>
          <w:sz w:val="22"/>
        </w:rPr>
      </w:pPr>
      <w:r w:rsidRPr="00EC7D07">
        <w:rPr>
          <w:rFonts w:ascii="游ゴシック" w:eastAsia="游ゴシック" w:hAnsi="游ゴシック" w:cs="Times New Roman" w:hint="eastAsia"/>
          <w:kern w:val="0"/>
          <w:sz w:val="22"/>
        </w:rPr>
        <w:t>・この仕様書に定めのないこと、また、疑義を生じた部分については、協議のうえ定めることと</w:t>
      </w:r>
      <w:r w:rsidR="00A427AF">
        <w:rPr>
          <w:rFonts w:ascii="游ゴシック" w:eastAsia="游ゴシック" w:hAnsi="游ゴシック" w:cs="Times New Roman" w:hint="eastAsia"/>
          <w:kern w:val="0"/>
          <w:sz w:val="22"/>
        </w:rPr>
        <w:t>する</w:t>
      </w:r>
      <w:r w:rsidRPr="00EC7D07">
        <w:rPr>
          <w:rFonts w:ascii="游ゴシック" w:eastAsia="游ゴシック" w:hAnsi="游ゴシック" w:cs="Times New Roman" w:hint="eastAsia"/>
          <w:sz w:val="22"/>
        </w:rPr>
        <w:t>。</w:t>
      </w:r>
    </w:p>
    <w:p w14:paraId="4EAA4138" w14:textId="77777777" w:rsidR="00EC7D07" w:rsidRPr="00EC7D07" w:rsidRDefault="00EC7D07" w:rsidP="00EC7D07">
      <w:pPr>
        <w:tabs>
          <w:tab w:val="left" w:pos="0"/>
        </w:tabs>
        <w:spacing w:line="320" w:lineRule="exact"/>
        <w:ind w:leftChars="100" w:left="430" w:hangingChars="100" w:hanging="220"/>
        <w:rPr>
          <w:rFonts w:ascii="游ゴシック" w:eastAsia="游ゴシック" w:hAnsi="游ゴシック" w:cs="Times New Roman"/>
          <w:sz w:val="22"/>
        </w:rPr>
      </w:pPr>
      <w:r w:rsidRPr="00EC7D07">
        <w:rPr>
          <w:rFonts w:ascii="游ゴシック" w:eastAsia="游ゴシック" w:hAnsi="游ゴシック" w:cs="Times New Roman" w:hint="eastAsia"/>
          <w:sz w:val="22"/>
        </w:rPr>
        <w:t>・業務受託者は、委託業務により知得した情報について「個人情報及び工事（業務）情報の取扱いに関する特記事項」及び「情報セキュリティに関する特記事項」に従い、取扱いに留意すること。また、業務完了時に「情報の取扱いに関する実施状況報告書」を提出すること。</w:t>
      </w:r>
    </w:p>
    <w:p w14:paraId="7494D9E8" w14:textId="77777777" w:rsidR="00EC7D07" w:rsidRPr="00EC7D07" w:rsidRDefault="00EC7D07" w:rsidP="00EC7D07">
      <w:pPr>
        <w:tabs>
          <w:tab w:val="left" w:pos="0"/>
        </w:tabs>
        <w:spacing w:line="320" w:lineRule="exact"/>
        <w:ind w:left="440" w:hangingChars="200" w:hanging="440"/>
        <w:rPr>
          <w:rFonts w:ascii="游ゴシック" w:eastAsia="游ゴシック" w:hAnsi="游ゴシック" w:cs="Times New Roman"/>
          <w:sz w:val="22"/>
        </w:rPr>
      </w:pPr>
      <w:r>
        <w:rPr>
          <w:rFonts w:ascii="游ゴシック" w:eastAsia="游ゴシック" w:hAnsi="游ゴシック" w:cs="Times New Roman" w:hint="eastAsia"/>
          <w:sz w:val="22"/>
        </w:rPr>
        <w:t xml:space="preserve">　</w:t>
      </w:r>
      <w:r w:rsidRPr="00EC7D07">
        <w:rPr>
          <w:rFonts w:ascii="游ゴシック" w:eastAsia="游ゴシック" w:hAnsi="游ゴシック" w:cs="Times New Roman" w:hint="eastAsia"/>
          <w:sz w:val="22"/>
        </w:rPr>
        <w:t>・業務の実施にあたり、事故・不具合が発生又は発生が予想される時は、必要に応じて臨機の処理を講じるとともに、直ちにその旨を通知し、指示を受けるとともに遅滞なくその状況を書面により報告しなければならない。</w:t>
      </w:r>
    </w:p>
    <w:p w14:paraId="3EA9789E" w14:textId="77777777" w:rsidR="001F3454" w:rsidRDefault="001F3454" w:rsidP="001F3BC9">
      <w:pPr>
        <w:spacing w:line="320" w:lineRule="exact"/>
        <w:rPr>
          <w:rFonts w:ascii="游ゴシック" w:eastAsia="游ゴシック" w:hAnsi="游ゴシック"/>
          <w:b/>
          <w:sz w:val="22"/>
        </w:rPr>
      </w:pPr>
    </w:p>
    <w:p w14:paraId="64EA4FB5" w14:textId="6FBA0DBB" w:rsidR="00110CDB" w:rsidRPr="00B87791" w:rsidRDefault="00FC5903" w:rsidP="001F3BC9">
      <w:pPr>
        <w:spacing w:line="320" w:lineRule="exact"/>
        <w:rPr>
          <w:rFonts w:ascii="游ゴシック" w:eastAsia="游ゴシック" w:hAnsi="游ゴシック"/>
          <w:b/>
          <w:sz w:val="22"/>
        </w:rPr>
      </w:pPr>
      <w:r>
        <w:rPr>
          <w:rFonts w:ascii="游ゴシック" w:eastAsia="游ゴシック" w:hAnsi="游ゴシック" w:hint="eastAsia"/>
          <w:b/>
          <w:sz w:val="22"/>
        </w:rPr>
        <w:t>６</w:t>
      </w:r>
      <w:r w:rsidR="00B87791" w:rsidRPr="00B87791">
        <w:rPr>
          <w:rFonts w:ascii="游ゴシック" w:eastAsia="游ゴシック" w:hAnsi="游ゴシック" w:hint="eastAsia"/>
          <w:b/>
          <w:sz w:val="22"/>
        </w:rPr>
        <w:t>．</w:t>
      </w:r>
      <w:r w:rsidR="00F46F58">
        <w:rPr>
          <w:rFonts w:ascii="游ゴシック" w:eastAsia="游ゴシック" w:hAnsi="游ゴシック" w:hint="eastAsia"/>
          <w:b/>
          <w:sz w:val="22"/>
        </w:rPr>
        <w:t>管理</w:t>
      </w:r>
      <w:r w:rsidR="00110CDB" w:rsidRPr="00B87791">
        <w:rPr>
          <w:rFonts w:ascii="游ゴシック" w:eastAsia="游ゴシック" w:hAnsi="游ゴシック" w:hint="eastAsia"/>
          <w:b/>
          <w:sz w:val="22"/>
        </w:rPr>
        <w:t>技術者</w:t>
      </w:r>
    </w:p>
    <w:p w14:paraId="3A333894" w14:textId="77777777" w:rsidR="001F3454" w:rsidRPr="001F3454" w:rsidRDefault="00110CDB" w:rsidP="001F3454">
      <w:pPr>
        <w:spacing w:line="320" w:lineRule="exact"/>
        <w:ind w:left="220" w:hangingChars="100" w:hanging="220"/>
        <w:rPr>
          <w:rFonts w:ascii="游ゴシック" w:eastAsia="游ゴシック" w:hAnsi="游ゴシック"/>
          <w:sz w:val="22"/>
        </w:rPr>
      </w:pPr>
      <w:r w:rsidRPr="00CB112C">
        <w:rPr>
          <w:rFonts w:ascii="游ゴシック" w:eastAsia="游ゴシック" w:hAnsi="游ゴシック" w:hint="eastAsia"/>
          <w:sz w:val="22"/>
        </w:rPr>
        <w:t xml:space="preserve">　</w:t>
      </w:r>
      <w:r w:rsidR="00B87791">
        <w:rPr>
          <w:rFonts w:ascii="游ゴシック" w:eastAsia="游ゴシック" w:hAnsi="游ゴシック" w:hint="eastAsia"/>
          <w:sz w:val="22"/>
        </w:rPr>
        <w:t xml:space="preserve">　</w:t>
      </w:r>
      <w:r w:rsidRPr="00CB112C">
        <w:rPr>
          <w:rFonts w:ascii="游ゴシック" w:eastAsia="游ゴシック" w:hAnsi="游ゴシック" w:hint="eastAsia"/>
          <w:sz w:val="22"/>
        </w:rPr>
        <w:t>本業務を実施するに当たっては、</w:t>
      </w:r>
      <w:r w:rsidR="00F46F58">
        <w:rPr>
          <w:rFonts w:ascii="游ゴシック" w:eastAsia="游ゴシック" w:hAnsi="游ゴシック" w:hint="eastAsia"/>
          <w:sz w:val="22"/>
        </w:rPr>
        <w:t>発注者</w:t>
      </w:r>
      <w:r w:rsidRPr="00CB112C">
        <w:rPr>
          <w:rFonts w:ascii="游ゴシック" w:eastAsia="游ゴシック" w:hAnsi="游ゴシック" w:hint="eastAsia"/>
          <w:sz w:val="22"/>
        </w:rPr>
        <w:t>の意図及び目的を十分理解した上で、</w:t>
      </w:r>
      <w:r w:rsidR="00F46F58">
        <w:rPr>
          <w:rFonts w:ascii="游ゴシック" w:eastAsia="游ゴシック" w:hAnsi="游ゴシック" w:hint="eastAsia"/>
          <w:sz w:val="22"/>
        </w:rPr>
        <w:t>受注者</w:t>
      </w:r>
      <w:r w:rsidRPr="00CB112C">
        <w:rPr>
          <w:rFonts w:ascii="游ゴシック" w:eastAsia="游ゴシック" w:hAnsi="游ゴシック" w:hint="eastAsia"/>
          <w:sz w:val="22"/>
        </w:rPr>
        <w:t>は経験豊かな</w:t>
      </w:r>
      <w:r w:rsidR="00F46F58">
        <w:rPr>
          <w:rFonts w:ascii="游ゴシック" w:eastAsia="游ゴシック" w:hAnsi="游ゴシック" w:hint="eastAsia"/>
          <w:sz w:val="22"/>
        </w:rPr>
        <w:t>管理</w:t>
      </w:r>
      <w:r w:rsidRPr="00CB112C">
        <w:rPr>
          <w:rFonts w:ascii="游ゴシック" w:eastAsia="游ゴシック" w:hAnsi="游ゴシック" w:hint="eastAsia"/>
          <w:sz w:val="22"/>
        </w:rPr>
        <w:t>技術者</w:t>
      </w:r>
      <w:r w:rsidR="001F3454">
        <w:rPr>
          <w:rFonts w:ascii="游ゴシック" w:eastAsia="游ゴシック" w:hAnsi="游ゴシック" w:hint="eastAsia"/>
          <w:sz w:val="22"/>
        </w:rPr>
        <w:t>(</w:t>
      </w:r>
      <w:r w:rsidR="001F3454" w:rsidRPr="001F3454">
        <w:rPr>
          <w:rFonts w:ascii="游ゴシック" w:eastAsia="游ゴシック" w:hAnsi="游ゴシック" w:hint="eastAsia"/>
          <w:sz w:val="22"/>
        </w:rPr>
        <w:t>「歴史文化基本構想」、「文化財保存活用大綱」、「文化財保存活用地域計画」、</w:t>
      </w:r>
    </w:p>
    <w:p w14:paraId="3DA3D504" w14:textId="77777777" w:rsidR="001F3454" w:rsidRDefault="001F3454" w:rsidP="001F3454">
      <w:pPr>
        <w:spacing w:line="320" w:lineRule="exact"/>
        <w:ind w:leftChars="100" w:left="430" w:hangingChars="100" w:hanging="220"/>
        <w:rPr>
          <w:rFonts w:ascii="游ゴシック" w:eastAsia="游ゴシック" w:hAnsi="游ゴシック"/>
          <w:sz w:val="22"/>
        </w:rPr>
      </w:pPr>
      <w:r w:rsidRPr="001F3454">
        <w:rPr>
          <w:rFonts w:ascii="游ゴシック" w:eastAsia="游ゴシック" w:hAnsi="游ゴシック" w:hint="eastAsia"/>
          <w:sz w:val="22"/>
        </w:rPr>
        <w:t>「保存活用計画」のいずれかの作成の実績</w:t>
      </w:r>
      <w:r>
        <w:rPr>
          <w:rFonts w:ascii="游ゴシック" w:eastAsia="游ゴシック" w:hAnsi="游ゴシック" w:hint="eastAsia"/>
          <w:sz w:val="22"/>
        </w:rPr>
        <w:t>を有する者)</w:t>
      </w:r>
      <w:r w:rsidR="00110CDB" w:rsidRPr="00CB112C">
        <w:rPr>
          <w:rFonts w:ascii="游ゴシック" w:eastAsia="游ゴシック" w:hAnsi="游ゴシック" w:hint="eastAsia"/>
          <w:sz w:val="22"/>
        </w:rPr>
        <w:t>を定め、</w:t>
      </w:r>
      <w:r w:rsidR="00F46F58">
        <w:rPr>
          <w:rFonts w:ascii="游ゴシック" w:eastAsia="游ゴシック" w:hAnsi="游ゴシック" w:hint="eastAsia"/>
          <w:sz w:val="22"/>
        </w:rPr>
        <w:t>発注者</w:t>
      </w:r>
      <w:r w:rsidR="007445E0" w:rsidRPr="00CB112C">
        <w:rPr>
          <w:rFonts w:ascii="游ゴシック" w:eastAsia="游ゴシック" w:hAnsi="游ゴシック" w:hint="eastAsia"/>
          <w:sz w:val="22"/>
        </w:rPr>
        <w:t>の</w:t>
      </w:r>
      <w:r w:rsidR="00110CDB" w:rsidRPr="00CB112C">
        <w:rPr>
          <w:rFonts w:ascii="游ゴシック" w:eastAsia="游ゴシック" w:hAnsi="游ゴシック" w:hint="eastAsia"/>
          <w:sz w:val="22"/>
        </w:rPr>
        <w:t>担当職員と常に密接な連</w:t>
      </w:r>
    </w:p>
    <w:p w14:paraId="0C00C7F2" w14:textId="73BD3B96" w:rsidR="00035562" w:rsidRPr="00CB112C" w:rsidRDefault="00110CDB" w:rsidP="001F3454">
      <w:pPr>
        <w:spacing w:line="320" w:lineRule="exact"/>
        <w:ind w:leftChars="100" w:left="430" w:hangingChars="100" w:hanging="220"/>
        <w:rPr>
          <w:rFonts w:ascii="游ゴシック" w:eastAsia="游ゴシック" w:hAnsi="游ゴシック"/>
          <w:sz w:val="22"/>
        </w:rPr>
      </w:pPr>
      <w:r w:rsidRPr="00CB112C">
        <w:rPr>
          <w:rFonts w:ascii="游ゴシック" w:eastAsia="游ゴシック" w:hAnsi="游ゴシック" w:hint="eastAsia"/>
          <w:sz w:val="22"/>
        </w:rPr>
        <w:t>絡を取り、その指示に従うものとする。</w:t>
      </w:r>
    </w:p>
    <w:p w14:paraId="150345B1" w14:textId="77777777" w:rsidR="00C13095" w:rsidRDefault="00F46F58" w:rsidP="001F3BC9">
      <w:pPr>
        <w:spacing w:line="320" w:lineRule="exact"/>
        <w:rPr>
          <w:rFonts w:ascii="游ゴシック" w:eastAsia="游ゴシック" w:hAnsi="游ゴシック"/>
          <w:sz w:val="22"/>
        </w:rPr>
      </w:pPr>
      <w:r>
        <w:rPr>
          <w:rFonts w:ascii="游ゴシック" w:eastAsia="游ゴシック" w:hAnsi="游ゴシック" w:hint="eastAsia"/>
          <w:sz w:val="22"/>
        </w:rPr>
        <w:t xml:space="preserve">　</w:t>
      </w:r>
    </w:p>
    <w:p w14:paraId="4B06388B" w14:textId="77777777" w:rsidR="00D50C65" w:rsidRPr="00CB112C" w:rsidRDefault="00D50C65" w:rsidP="001F3BC9">
      <w:pPr>
        <w:spacing w:line="320" w:lineRule="exact"/>
        <w:rPr>
          <w:rFonts w:ascii="游ゴシック" w:eastAsia="游ゴシック" w:hAnsi="游ゴシック"/>
          <w:sz w:val="22"/>
        </w:rPr>
      </w:pPr>
    </w:p>
    <w:p w14:paraId="3995424F" w14:textId="563462C7" w:rsidR="00341936" w:rsidRPr="00470737" w:rsidRDefault="00FC5903" w:rsidP="001F3BC9">
      <w:pPr>
        <w:spacing w:line="320" w:lineRule="exact"/>
        <w:rPr>
          <w:rFonts w:ascii="游ゴシック" w:eastAsia="游ゴシック" w:hAnsi="游ゴシック"/>
          <w:b/>
          <w:sz w:val="22"/>
        </w:rPr>
      </w:pPr>
      <w:r>
        <w:rPr>
          <w:rFonts w:ascii="游ゴシック" w:eastAsia="游ゴシック" w:hAnsi="游ゴシック" w:hint="eastAsia"/>
          <w:b/>
          <w:sz w:val="22"/>
        </w:rPr>
        <w:lastRenderedPageBreak/>
        <w:t>７</w:t>
      </w:r>
      <w:r w:rsidR="00470737" w:rsidRPr="00470737">
        <w:rPr>
          <w:rFonts w:ascii="游ゴシック" w:eastAsia="游ゴシック" w:hAnsi="游ゴシック" w:hint="eastAsia"/>
          <w:b/>
          <w:sz w:val="22"/>
        </w:rPr>
        <w:t>．</w:t>
      </w:r>
      <w:r w:rsidR="003410EF" w:rsidRPr="00470737">
        <w:rPr>
          <w:rFonts w:ascii="游ゴシック" w:eastAsia="游ゴシック" w:hAnsi="游ゴシック" w:hint="eastAsia"/>
          <w:b/>
          <w:sz w:val="22"/>
        </w:rPr>
        <w:t>業務実施計画書</w:t>
      </w:r>
      <w:r w:rsidR="00B67312" w:rsidRPr="00470737">
        <w:rPr>
          <w:rFonts w:ascii="游ゴシック" w:eastAsia="游ゴシック" w:hAnsi="游ゴシック" w:hint="eastAsia"/>
          <w:b/>
          <w:sz w:val="22"/>
        </w:rPr>
        <w:t>等</w:t>
      </w:r>
      <w:r w:rsidR="003410EF" w:rsidRPr="00470737">
        <w:rPr>
          <w:rFonts w:ascii="游ゴシック" w:eastAsia="游ゴシック" w:hAnsi="游ゴシック" w:hint="eastAsia"/>
          <w:b/>
          <w:sz w:val="22"/>
        </w:rPr>
        <w:t>の提出</w:t>
      </w:r>
    </w:p>
    <w:p w14:paraId="2E1DB494" w14:textId="5956C81C" w:rsidR="00B67312" w:rsidRPr="00CB112C" w:rsidRDefault="00884E8A" w:rsidP="00470737">
      <w:pPr>
        <w:spacing w:line="320" w:lineRule="exact"/>
        <w:ind w:left="220" w:hangingChars="100" w:hanging="220"/>
        <w:rPr>
          <w:rFonts w:ascii="游ゴシック" w:eastAsia="游ゴシック" w:hAnsi="游ゴシック"/>
          <w:sz w:val="22"/>
        </w:rPr>
      </w:pPr>
      <w:r w:rsidRPr="00CB112C">
        <w:rPr>
          <w:rFonts w:ascii="游ゴシック" w:eastAsia="游ゴシック" w:hAnsi="游ゴシック" w:hint="eastAsia"/>
          <w:sz w:val="22"/>
        </w:rPr>
        <w:t xml:space="preserve">　</w:t>
      </w:r>
      <w:r w:rsidR="00470737">
        <w:rPr>
          <w:rFonts w:ascii="游ゴシック" w:eastAsia="游ゴシック" w:hAnsi="游ゴシック" w:hint="eastAsia"/>
          <w:sz w:val="22"/>
        </w:rPr>
        <w:t xml:space="preserve">　</w:t>
      </w:r>
      <w:r w:rsidR="00A40DAD">
        <w:rPr>
          <w:rFonts w:ascii="游ゴシック" w:eastAsia="游ゴシック" w:hAnsi="游ゴシック" w:hint="eastAsia"/>
          <w:sz w:val="22"/>
        </w:rPr>
        <w:t>受注者</w:t>
      </w:r>
      <w:r w:rsidRPr="00CB112C">
        <w:rPr>
          <w:rFonts w:ascii="游ゴシック" w:eastAsia="游ゴシック" w:hAnsi="游ゴシック" w:hint="eastAsia"/>
          <w:sz w:val="22"/>
        </w:rPr>
        <w:t>は、契約後</w:t>
      </w:r>
      <w:r w:rsidR="00EF0202">
        <w:rPr>
          <w:rFonts w:ascii="游ゴシック" w:eastAsia="游ゴシック" w:hAnsi="游ゴシック" w:hint="eastAsia"/>
          <w:sz w:val="22"/>
        </w:rPr>
        <w:t>速やか</w:t>
      </w:r>
      <w:r w:rsidRPr="00CB112C">
        <w:rPr>
          <w:rFonts w:ascii="游ゴシック" w:eastAsia="游ゴシック" w:hAnsi="游ゴシック" w:hint="eastAsia"/>
          <w:sz w:val="22"/>
        </w:rPr>
        <w:t>に</w:t>
      </w:r>
      <w:r w:rsidR="00FA543F" w:rsidRPr="00CB112C">
        <w:rPr>
          <w:rFonts w:ascii="游ゴシック" w:eastAsia="游ゴシック" w:hAnsi="游ゴシック" w:hint="eastAsia"/>
          <w:sz w:val="22"/>
        </w:rPr>
        <w:t>業務</w:t>
      </w:r>
      <w:r w:rsidRPr="00CB112C">
        <w:rPr>
          <w:rFonts w:ascii="游ゴシック" w:eastAsia="游ゴシック" w:hAnsi="游ゴシック" w:hint="eastAsia"/>
          <w:sz w:val="22"/>
        </w:rPr>
        <w:t>実施</w:t>
      </w:r>
      <w:r w:rsidR="00FA543F" w:rsidRPr="00CB112C">
        <w:rPr>
          <w:rFonts w:ascii="游ゴシック" w:eastAsia="游ゴシック" w:hAnsi="游ゴシック" w:hint="eastAsia"/>
          <w:sz w:val="22"/>
        </w:rPr>
        <w:t>計画書</w:t>
      </w:r>
      <w:r w:rsidR="003410EF" w:rsidRPr="00CB112C">
        <w:rPr>
          <w:rFonts w:ascii="游ゴシック" w:eastAsia="游ゴシック" w:hAnsi="游ゴシック" w:hint="eastAsia"/>
          <w:sz w:val="22"/>
        </w:rPr>
        <w:t>（</w:t>
      </w:r>
      <w:r w:rsidR="00A40DAD">
        <w:rPr>
          <w:rFonts w:ascii="游ゴシック" w:eastAsia="游ゴシック" w:hAnsi="游ゴシック" w:hint="eastAsia"/>
          <w:sz w:val="22"/>
        </w:rPr>
        <w:t>管理</w:t>
      </w:r>
      <w:r w:rsidR="003410EF" w:rsidRPr="00CB112C">
        <w:rPr>
          <w:rFonts w:ascii="游ゴシック" w:eastAsia="游ゴシック" w:hAnsi="游ゴシック" w:hint="eastAsia"/>
          <w:sz w:val="22"/>
        </w:rPr>
        <w:t>技術者</w:t>
      </w:r>
      <w:r w:rsidR="00C253AC" w:rsidRPr="00CB112C">
        <w:rPr>
          <w:rFonts w:ascii="游ゴシック" w:eastAsia="游ゴシック" w:hAnsi="游ゴシック" w:hint="eastAsia"/>
          <w:sz w:val="22"/>
        </w:rPr>
        <w:t>の</w:t>
      </w:r>
      <w:r w:rsidR="00002153" w:rsidRPr="00CB112C">
        <w:rPr>
          <w:rFonts w:ascii="游ゴシック" w:eastAsia="游ゴシック" w:hAnsi="游ゴシック" w:hint="eastAsia"/>
          <w:sz w:val="22"/>
        </w:rPr>
        <w:t>選任届及び</w:t>
      </w:r>
      <w:r w:rsidR="00C253AC" w:rsidRPr="00CB112C">
        <w:rPr>
          <w:rFonts w:ascii="游ゴシック" w:eastAsia="游ゴシック" w:hAnsi="游ゴシック" w:hint="eastAsia"/>
          <w:sz w:val="22"/>
        </w:rPr>
        <w:t>経歴等情報</w:t>
      </w:r>
      <w:r w:rsidR="003410EF" w:rsidRPr="00CB112C">
        <w:rPr>
          <w:rFonts w:ascii="游ゴシック" w:eastAsia="游ゴシック" w:hAnsi="游ゴシック" w:hint="eastAsia"/>
          <w:sz w:val="22"/>
        </w:rPr>
        <w:t>、工程表、管理体制、緊急連絡体制）</w:t>
      </w:r>
      <w:r w:rsidR="00FA543F" w:rsidRPr="00CB112C">
        <w:rPr>
          <w:rFonts w:ascii="游ゴシック" w:eastAsia="游ゴシック" w:hAnsi="游ゴシック" w:hint="eastAsia"/>
          <w:sz w:val="22"/>
        </w:rPr>
        <w:t>を作成し、業務</w:t>
      </w:r>
      <w:r w:rsidR="00341936" w:rsidRPr="00CB112C">
        <w:rPr>
          <w:rFonts w:ascii="游ゴシック" w:eastAsia="游ゴシック" w:hAnsi="游ゴシック" w:hint="eastAsia"/>
          <w:sz w:val="22"/>
        </w:rPr>
        <w:t>着手前に</w:t>
      </w:r>
      <w:r w:rsidR="00A40DAD">
        <w:rPr>
          <w:rFonts w:ascii="游ゴシック" w:eastAsia="游ゴシック" w:hAnsi="游ゴシック" w:hint="eastAsia"/>
          <w:sz w:val="22"/>
        </w:rPr>
        <w:t>発注者</w:t>
      </w:r>
      <w:r w:rsidR="00EF0202">
        <w:rPr>
          <w:rFonts w:ascii="游ゴシック" w:eastAsia="游ゴシック" w:hAnsi="游ゴシック" w:hint="eastAsia"/>
          <w:sz w:val="22"/>
        </w:rPr>
        <w:t>の</w:t>
      </w:r>
      <w:r w:rsidR="00FA543F" w:rsidRPr="00CB112C">
        <w:rPr>
          <w:rFonts w:ascii="游ゴシック" w:eastAsia="游ゴシック" w:hAnsi="游ゴシック" w:hint="eastAsia"/>
          <w:sz w:val="22"/>
        </w:rPr>
        <w:t>承諾を</w:t>
      </w:r>
      <w:r w:rsidR="00B67312" w:rsidRPr="00CB112C">
        <w:rPr>
          <w:rFonts w:ascii="游ゴシック" w:eastAsia="游ゴシック" w:hAnsi="游ゴシック" w:hint="eastAsia"/>
          <w:sz w:val="22"/>
        </w:rPr>
        <w:t>得</w:t>
      </w:r>
      <w:r w:rsidR="00FA543F" w:rsidRPr="00CB112C">
        <w:rPr>
          <w:rFonts w:ascii="游ゴシック" w:eastAsia="游ゴシック" w:hAnsi="游ゴシック" w:hint="eastAsia"/>
          <w:sz w:val="22"/>
        </w:rPr>
        <w:t>なければならない。また、業務実施</w:t>
      </w:r>
      <w:r w:rsidR="00341936" w:rsidRPr="00CB112C">
        <w:rPr>
          <w:rFonts w:ascii="游ゴシック" w:eastAsia="游ゴシック" w:hAnsi="游ゴシック" w:hint="eastAsia"/>
          <w:sz w:val="22"/>
        </w:rPr>
        <w:t>計画</w:t>
      </w:r>
      <w:r w:rsidR="00B67312" w:rsidRPr="00CB112C">
        <w:rPr>
          <w:rFonts w:ascii="游ゴシック" w:eastAsia="游ゴシック" w:hAnsi="游ゴシック" w:hint="eastAsia"/>
          <w:sz w:val="22"/>
        </w:rPr>
        <w:t>書</w:t>
      </w:r>
      <w:r w:rsidR="00341936" w:rsidRPr="00CB112C">
        <w:rPr>
          <w:rFonts w:ascii="游ゴシック" w:eastAsia="游ゴシック" w:hAnsi="游ゴシック" w:hint="eastAsia"/>
          <w:sz w:val="22"/>
        </w:rPr>
        <w:t>を変更するときも同様とする。</w:t>
      </w:r>
    </w:p>
    <w:p w14:paraId="44A5707A" w14:textId="77777777" w:rsidR="00341936" w:rsidRDefault="00341936" w:rsidP="001F3BC9">
      <w:pPr>
        <w:spacing w:line="320" w:lineRule="exact"/>
        <w:rPr>
          <w:rFonts w:ascii="游ゴシック" w:eastAsia="游ゴシック" w:hAnsi="游ゴシック"/>
          <w:sz w:val="22"/>
        </w:rPr>
      </w:pPr>
    </w:p>
    <w:p w14:paraId="19D8C294" w14:textId="47450728" w:rsidR="00341936" w:rsidRPr="00A40DAD" w:rsidRDefault="00FC5903" w:rsidP="001F3BC9">
      <w:pPr>
        <w:spacing w:line="320" w:lineRule="exact"/>
        <w:rPr>
          <w:rFonts w:ascii="游ゴシック" w:eastAsia="游ゴシック" w:hAnsi="游ゴシック"/>
          <w:b/>
          <w:sz w:val="22"/>
        </w:rPr>
      </w:pPr>
      <w:r>
        <w:rPr>
          <w:rFonts w:ascii="游ゴシック" w:eastAsia="游ゴシック" w:hAnsi="游ゴシック" w:hint="eastAsia"/>
          <w:b/>
          <w:sz w:val="22"/>
        </w:rPr>
        <w:t>８</w:t>
      </w:r>
      <w:r w:rsidR="00A40DAD" w:rsidRPr="00A40DAD">
        <w:rPr>
          <w:rFonts w:ascii="游ゴシック" w:eastAsia="游ゴシック" w:hAnsi="游ゴシック" w:hint="eastAsia"/>
          <w:b/>
          <w:sz w:val="22"/>
        </w:rPr>
        <w:t>．業務内容</w:t>
      </w:r>
    </w:p>
    <w:p w14:paraId="2BAD5B78" w14:textId="342AC978" w:rsidR="002B0D16" w:rsidRDefault="00341936" w:rsidP="0038177E">
      <w:pPr>
        <w:spacing w:afterLines="50" w:after="143" w:line="320" w:lineRule="exact"/>
        <w:ind w:left="220" w:hangingChars="100" w:hanging="220"/>
        <w:rPr>
          <w:rFonts w:ascii="游ゴシック" w:eastAsia="游ゴシック" w:hAnsi="游ゴシック"/>
          <w:sz w:val="22"/>
        </w:rPr>
      </w:pPr>
      <w:r w:rsidRPr="00CB112C">
        <w:rPr>
          <w:rFonts w:ascii="游ゴシック" w:eastAsia="游ゴシック" w:hAnsi="游ゴシック" w:hint="eastAsia"/>
          <w:sz w:val="22"/>
        </w:rPr>
        <w:t xml:space="preserve">　</w:t>
      </w:r>
      <w:r w:rsidR="00A40DAD">
        <w:rPr>
          <w:rFonts w:ascii="游ゴシック" w:eastAsia="游ゴシック" w:hAnsi="游ゴシック" w:hint="eastAsia"/>
          <w:sz w:val="22"/>
        </w:rPr>
        <w:t xml:space="preserve">　</w:t>
      </w:r>
      <w:r w:rsidRPr="00CB112C">
        <w:rPr>
          <w:rFonts w:ascii="游ゴシック" w:eastAsia="游ゴシック" w:hAnsi="游ゴシック" w:hint="eastAsia"/>
          <w:sz w:val="22"/>
        </w:rPr>
        <w:t>本業務</w:t>
      </w:r>
      <w:r w:rsidR="006D5FE0">
        <w:rPr>
          <w:rFonts w:ascii="游ゴシック" w:eastAsia="游ゴシック" w:hAnsi="游ゴシック" w:hint="eastAsia"/>
          <w:sz w:val="22"/>
        </w:rPr>
        <w:t>は</w:t>
      </w:r>
      <w:r w:rsidR="00BB1966">
        <w:rPr>
          <w:rFonts w:ascii="游ゴシック" w:eastAsia="游ゴシック" w:hAnsi="游ゴシック" w:hint="eastAsia"/>
          <w:sz w:val="22"/>
        </w:rPr>
        <w:t>これまで市が策定している佐世保市第7次総合計画や</w:t>
      </w:r>
      <w:r w:rsidR="00BF31CA">
        <w:rPr>
          <w:rFonts w:ascii="游ゴシック" w:eastAsia="游ゴシック" w:hAnsi="游ゴシック" w:hint="eastAsia"/>
          <w:sz w:val="22"/>
        </w:rPr>
        <w:t>佐世保市教育振興基本計画（第4期）</w:t>
      </w:r>
      <w:r w:rsidR="00BB1966" w:rsidRPr="00BB1966">
        <w:rPr>
          <w:rFonts w:ascii="游ゴシック" w:eastAsia="游ゴシック" w:hAnsi="游ゴシック" w:hint="eastAsia"/>
          <w:sz w:val="22"/>
        </w:rPr>
        <w:t>とこれに付帯する関連資料</w:t>
      </w:r>
      <w:r w:rsidR="006D5FE0">
        <w:rPr>
          <w:rFonts w:ascii="游ゴシック" w:eastAsia="游ゴシック" w:hAnsi="游ゴシック" w:hint="eastAsia"/>
          <w:sz w:val="22"/>
        </w:rPr>
        <w:t>に基づき実施するものであり、</w:t>
      </w:r>
      <w:r w:rsidRPr="00CB112C">
        <w:rPr>
          <w:rFonts w:ascii="游ゴシック" w:eastAsia="游ゴシック" w:hAnsi="游ゴシック" w:hint="eastAsia"/>
          <w:sz w:val="22"/>
        </w:rPr>
        <w:t>以下の</w:t>
      </w:r>
      <w:r w:rsidR="006D5FE0">
        <w:rPr>
          <w:rFonts w:ascii="游ゴシック" w:eastAsia="游ゴシック" w:hAnsi="游ゴシック" w:hint="eastAsia"/>
          <w:sz w:val="22"/>
        </w:rPr>
        <w:t>業務を進めるものと</w:t>
      </w:r>
      <w:r w:rsidRPr="00CB112C">
        <w:rPr>
          <w:rFonts w:ascii="游ゴシック" w:eastAsia="游ゴシック" w:hAnsi="游ゴシック" w:hint="eastAsia"/>
          <w:sz w:val="22"/>
        </w:rPr>
        <w:t>する。</w:t>
      </w:r>
    </w:p>
    <w:p w14:paraId="5D13FA3C" w14:textId="77777777" w:rsidR="00402A05" w:rsidRDefault="00402A05" w:rsidP="0038177E">
      <w:pPr>
        <w:spacing w:afterLines="50" w:after="143" w:line="320" w:lineRule="exact"/>
        <w:ind w:left="220" w:hangingChars="100" w:hanging="220"/>
        <w:rPr>
          <w:rFonts w:ascii="游ゴシック" w:eastAsia="游ゴシック" w:hAnsi="游ゴシック"/>
          <w:sz w:val="22"/>
        </w:rPr>
      </w:pPr>
    </w:p>
    <w:p w14:paraId="349ACACF" w14:textId="37C2BD3F" w:rsidR="00F4487A" w:rsidRPr="001A2162" w:rsidRDefault="001A2162" w:rsidP="001A2162">
      <w:pPr>
        <w:spacing w:line="320" w:lineRule="exact"/>
        <w:ind w:firstLineChars="150" w:firstLine="33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(１)</w:t>
      </w:r>
      <w:r w:rsidR="00F4487A" w:rsidRPr="001A2162">
        <w:rPr>
          <w:rFonts w:ascii="游ゴシック" w:eastAsia="游ゴシック" w:hAnsi="游ゴシック" w:hint="eastAsia"/>
          <w:color w:val="000000" w:themeColor="text1"/>
          <w:sz w:val="22"/>
        </w:rPr>
        <w:t>前提条件の把握</w:t>
      </w:r>
    </w:p>
    <w:p w14:paraId="417189E5" w14:textId="77777777" w:rsidR="00D50C65" w:rsidRDefault="00F4487A" w:rsidP="00D50C65">
      <w:pPr>
        <w:spacing w:line="320" w:lineRule="exact"/>
        <w:ind w:firstLineChars="500" w:firstLine="110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本年度、市文化財課にて取りまとめを行っている</w:t>
      </w:r>
      <w:r w:rsidR="00303B3F" w:rsidRPr="001F3454">
        <w:rPr>
          <w:rFonts w:ascii="游ゴシック" w:eastAsia="游ゴシック" w:hAnsi="游ゴシック" w:hint="eastAsia"/>
          <w:color w:val="000000" w:themeColor="text1"/>
          <w:sz w:val="22"/>
        </w:rPr>
        <w:t>地域計画</w:t>
      </w:r>
      <w:r w:rsidRPr="001F3454">
        <w:rPr>
          <w:rFonts w:ascii="游ゴシック" w:eastAsia="游ゴシック" w:hAnsi="游ゴシック" w:hint="eastAsia"/>
          <w:color w:val="000000" w:themeColor="text1"/>
          <w:sz w:val="22"/>
        </w:rPr>
        <w:t>（</w:t>
      </w:r>
      <w:r w:rsidR="00D50C65">
        <w:rPr>
          <w:rFonts w:ascii="游ゴシック" w:eastAsia="游ゴシック" w:hAnsi="游ゴシック" w:hint="eastAsia"/>
          <w:color w:val="000000" w:themeColor="text1"/>
          <w:sz w:val="22"/>
        </w:rPr>
        <w:t>素</w:t>
      </w:r>
      <w:r w:rsidRPr="001F3454">
        <w:rPr>
          <w:rFonts w:ascii="游ゴシック" w:eastAsia="游ゴシック" w:hAnsi="游ゴシック" w:hint="eastAsia"/>
          <w:color w:val="000000" w:themeColor="text1"/>
          <w:sz w:val="22"/>
        </w:rPr>
        <w:t>案）とこれに付帯する関連</w:t>
      </w:r>
    </w:p>
    <w:p w14:paraId="61550186" w14:textId="77777777" w:rsidR="00D50C65" w:rsidRDefault="00F4487A" w:rsidP="00D50C65">
      <w:pPr>
        <w:spacing w:line="320" w:lineRule="exact"/>
        <w:ind w:firstLineChars="400" w:firstLine="88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資料、</w:t>
      </w:r>
      <w:r w:rsidR="0044455C" w:rsidRPr="001F3454">
        <w:rPr>
          <w:rFonts w:ascii="游ゴシック" w:eastAsia="游ゴシック" w:hAnsi="游ゴシック" w:hint="eastAsia"/>
          <w:color w:val="000000" w:themeColor="text1"/>
          <w:sz w:val="22"/>
        </w:rPr>
        <w:t>地域計画の調査成果、</w:t>
      </w:r>
      <w:r w:rsidRPr="001F3454">
        <w:rPr>
          <w:rFonts w:ascii="游ゴシック" w:eastAsia="游ゴシック" w:hAnsi="游ゴシック" w:hint="eastAsia"/>
          <w:color w:val="000000" w:themeColor="text1"/>
          <w:sz w:val="22"/>
        </w:rPr>
        <w:t>さらには、実施された</w:t>
      </w:r>
      <w:r w:rsidR="0044455C" w:rsidRPr="001F3454">
        <w:rPr>
          <w:rFonts w:ascii="游ゴシック" w:eastAsia="游ゴシック" w:hAnsi="游ゴシック" w:hint="eastAsia"/>
          <w:color w:val="000000" w:themeColor="text1"/>
          <w:sz w:val="22"/>
        </w:rPr>
        <w:t>協議会</w:t>
      </w:r>
      <w:r w:rsidRPr="001F3454">
        <w:rPr>
          <w:rFonts w:ascii="游ゴシック" w:eastAsia="游ゴシック" w:hAnsi="游ゴシック" w:hint="eastAsia"/>
          <w:color w:val="000000" w:themeColor="text1"/>
          <w:sz w:val="22"/>
        </w:rPr>
        <w:t>での審議等を精査し、これまでの</w:t>
      </w:r>
    </w:p>
    <w:p w14:paraId="0DEE7979" w14:textId="2DA65699" w:rsidR="00402A05" w:rsidRPr="00D50C65" w:rsidRDefault="00F4487A" w:rsidP="00D50C65">
      <w:pPr>
        <w:spacing w:line="320" w:lineRule="exact"/>
        <w:ind w:firstLineChars="400" w:firstLine="88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検討プロセスの全体像の把握に努める。</w:t>
      </w:r>
    </w:p>
    <w:p w14:paraId="64FBCCBF" w14:textId="77777777" w:rsidR="00303B3F" w:rsidRPr="00D50C65" w:rsidRDefault="00303B3F" w:rsidP="00F4487A">
      <w:pPr>
        <w:spacing w:line="320" w:lineRule="exact"/>
        <w:ind w:leftChars="742" w:left="1558" w:firstLine="2"/>
        <w:rPr>
          <w:rFonts w:ascii="游ゴシック" w:eastAsia="游ゴシック" w:hAnsi="游ゴシック"/>
          <w:color w:val="FF0000"/>
          <w:sz w:val="22"/>
        </w:rPr>
      </w:pPr>
    </w:p>
    <w:p w14:paraId="7334446B" w14:textId="10B7E147" w:rsidR="0038177E" w:rsidRPr="00A427AF" w:rsidRDefault="001A2162" w:rsidP="00D31488">
      <w:pPr>
        <w:spacing w:line="320" w:lineRule="exact"/>
        <w:ind w:firstLineChars="150" w:firstLine="33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(２)</w:t>
      </w:r>
      <w:r w:rsidR="00303B3F" w:rsidRPr="00A427AF">
        <w:rPr>
          <w:rFonts w:ascii="游ゴシック" w:eastAsia="游ゴシック" w:hAnsi="游ゴシック" w:hint="eastAsia"/>
          <w:color w:val="000000" w:themeColor="text1"/>
          <w:sz w:val="22"/>
        </w:rPr>
        <w:t>地域計画</w:t>
      </w:r>
      <w:r w:rsidR="00BB1966" w:rsidRPr="00A427AF">
        <w:rPr>
          <w:rFonts w:ascii="游ゴシック" w:eastAsia="游ゴシック" w:hAnsi="游ゴシック" w:hint="eastAsia"/>
          <w:color w:val="000000" w:themeColor="text1"/>
          <w:sz w:val="22"/>
        </w:rPr>
        <w:t>の検討支援</w:t>
      </w:r>
    </w:p>
    <w:p w14:paraId="3731BE20" w14:textId="466F5B94" w:rsidR="00BB1966" w:rsidRPr="00A427AF" w:rsidRDefault="001A2162" w:rsidP="001A2162">
      <w:pPr>
        <w:spacing w:afterLines="50" w:after="143" w:line="320" w:lineRule="exact"/>
        <w:ind w:firstLineChars="422" w:firstLine="928"/>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①</w:t>
      </w:r>
      <w:r w:rsidR="00D50C65">
        <w:rPr>
          <w:rFonts w:ascii="游ゴシック" w:eastAsia="游ゴシック" w:hAnsi="游ゴシック" w:hint="eastAsia"/>
          <w:color w:val="000000" w:themeColor="text1"/>
          <w:sz w:val="22"/>
        </w:rPr>
        <w:t>地域計画作成</w:t>
      </w:r>
      <w:r w:rsidR="00BB1966" w:rsidRPr="00A427AF">
        <w:rPr>
          <w:rFonts w:ascii="游ゴシック" w:eastAsia="游ゴシック" w:hAnsi="游ゴシック" w:hint="eastAsia"/>
          <w:color w:val="000000" w:themeColor="text1"/>
          <w:sz w:val="22"/>
        </w:rPr>
        <w:t>に対する助言</w:t>
      </w:r>
      <w:r w:rsidR="00D2543B" w:rsidRPr="00A427AF">
        <w:rPr>
          <w:rFonts w:ascii="游ゴシック" w:eastAsia="游ゴシック" w:hAnsi="游ゴシック" w:hint="eastAsia"/>
          <w:color w:val="000000" w:themeColor="text1"/>
          <w:sz w:val="22"/>
        </w:rPr>
        <w:t>と作成</w:t>
      </w:r>
    </w:p>
    <w:p w14:paraId="1488D3A3" w14:textId="2A85AC61" w:rsidR="00303B3F" w:rsidRDefault="00190CAE" w:rsidP="001F3454">
      <w:pPr>
        <w:spacing w:afterLines="50" w:after="143" w:line="320" w:lineRule="exact"/>
        <w:ind w:leftChars="500" w:left="1050" w:firstLineChars="100" w:firstLine="220"/>
        <w:rPr>
          <w:rFonts w:ascii="游ゴシック" w:eastAsia="游ゴシック" w:hAnsi="游ゴシック"/>
          <w:color w:val="000000" w:themeColor="text1"/>
          <w:sz w:val="22"/>
        </w:rPr>
      </w:pPr>
      <w:r w:rsidRPr="00A427AF">
        <w:rPr>
          <w:rFonts w:ascii="游ゴシック" w:eastAsia="游ゴシック" w:hAnsi="游ゴシック" w:hint="eastAsia"/>
          <w:color w:val="000000" w:themeColor="text1"/>
          <w:sz w:val="22"/>
        </w:rPr>
        <w:t>これまでの検討において</w:t>
      </w:r>
      <w:r w:rsidR="001F3454">
        <w:rPr>
          <w:rFonts w:ascii="游ゴシック" w:eastAsia="游ゴシック" w:hAnsi="游ゴシック" w:hint="eastAsia"/>
          <w:color w:val="000000" w:themeColor="text1"/>
          <w:sz w:val="22"/>
        </w:rPr>
        <w:t>、</w:t>
      </w:r>
      <w:r w:rsidR="00FC5903">
        <w:rPr>
          <w:rFonts w:ascii="游ゴシック" w:eastAsia="游ゴシック" w:hAnsi="游ゴシック" w:hint="eastAsia"/>
          <w:color w:val="000000" w:themeColor="text1"/>
          <w:sz w:val="22"/>
        </w:rPr>
        <w:t>市が</w:t>
      </w:r>
      <w:r w:rsidRPr="00A427AF">
        <w:rPr>
          <w:rFonts w:ascii="游ゴシック" w:eastAsia="游ゴシック" w:hAnsi="游ゴシック" w:hint="eastAsia"/>
          <w:color w:val="000000" w:themeColor="text1"/>
          <w:sz w:val="22"/>
        </w:rPr>
        <w:t>整理</w:t>
      </w:r>
      <w:r w:rsidR="00FC5903">
        <w:rPr>
          <w:rFonts w:ascii="游ゴシック" w:eastAsia="游ゴシック" w:hAnsi="游ゴシック" w:hint="eastAsia"/>
          <w:color w:val="000000" w:themeColor="text1"/>
          <w:sz w:val="22"/>
        </w:rPr>
        <w:t>した</w:t>
      </w:r>
      <w:r w:rsidR="0044455C" w:rsidRPr="00A427AF">
        <w:rPr>
          <w:rFonts w:ascii="游ゴシック" w:eastAsia="游ゴシック" w:hAnsi="游ゴシック" w:hint="eastAsia"/>
          <w:color w:val="000000" w:themeColor="text1"/>
          <w:sz w:val="22"/>
        </w:rPr>
        <w:t>地域</w:t>
      </w:r>
      <w:r w:rsidRPr="00A427AF">
        <w:rPr>
          <w:rFonts w:ascii="游ゴシック" w:eastAsia="游ゴシック" w:hAnsi="游ゴシック" w:hint="eastAsia"/>
          <w:color w:val="000000" w:themeColor="text1"/>
          <w:sz w:val="22"/>
        </w:rPr>
        <w:t>計画</w:t>
      </w:r>
      <w:r w:rsidR="00D50C65">
        <w:rPr>
          <w:rFonts w:ascii="游ゴシック" w:eastAsia="游ゴシック" w:hAnsi="游ゴシック" w:hint="eastAsia"/>
          <w:color w:val="000000" w:themeColor="text1"/>
          <w:sz w:val="22"/>
        </w:rPr>
        <w:t>（素案）</w:t>
      </w:r>
      <w:r w:rsidRPr="00A427AF">
        <w:rPr>
          <w:rFonts w:ascii="游ゴシック" w:eastAsia="游ゴシック" w:hAnsi="游ゴシック" w:hint="eastAsia"/>
          <w:color w:val="000000" w:themeColor="text1"/>
          <w:sz w:val="22"/>
        </w:rPr>
        <w:t>の基本方針や</w:t>
      </w:r>
      <w:r w:rsidR="00D50C65">
        <w:rPr>
          <w:rFonts w:ascii="游ゴシック" w:eastAsia="游ゴシック" w:hAnsi="游ゴシック" w:hint="eastAsia"/>
          <w:color w:val="000000" w:themeColor="text1"/>
          <w:sz w:val="22"/>
        </w:rPr>
        <w:t>地域</w:t>
      </w:r>
      <w:r w:rsidRPr="00A427AF">
        <w:rPr>
          <w:rFonts w:ascii="游ゴシック" w:eastAsia="游ゴシック" w:hAnsi="游ゴシック" w:hint="eastAsia"/>
          <w:color w:val="000000" w:themeColor="text1"/>
          <w:sz w:val="22"/>
        </w:rPr>
        <w:t>計画</w:t>
      </w:r>
      <w:r w:rsidR="001D5625">
        <w:rPr>
          <w:rFonts w:ascii="游ゴシック" w:eastAsia="游ゴシック" w:hAnsi="游ゴシック" w:hint="eastAsia"/>
          <w:color w:val="000000" w:themeColor="text1"/>
          <w:sz w:val="22"/>
        </w:rPr>
        <w:t>(序章から第5章)</w:t>
      </w:r>
      <w:r w:rsidRPr="00A427AF">
        <w:rPr>
          <w:rFonts w:ascii="游ゴシック" w:eastAsia="游ゴシック" w:hAnsi="游ゴシック" w:hint="eastAsia"/>
          <w:color w:val="000000" w:themeColor="text1"/>
          <w:sz w:val="22"/>
        </w:rPr>
        <w:t>を基に</w:t>
      </w:r>
      <w:r w:rsidR="001D5625">
        <w:rPr>
          <w:rFonts w:ascii="游ゴシック" w:eastAsia="游ゴシック" w:hAnsi="游ゴシック" w:hint="eastAsia"/>
          <w:color w:val="000000" w:themeColor="text1"/>
          <w:sz w:val="22"/>
        </w:rPr>
        <w:t>、</w:t>
      </w:r>
      <w:r w:rsidRPr="00A427AF">
        <w:rPr>
          <w:rFonts w:ascii="游ゴシック" w:eastAsia="游ゴシック" w:hAnsi="游ゴシック" w:hint="eastAsia"/>
          <w:color w:val="000000" w:themeColor="text1"/>
          <w:sz w:val="22"/>
        </w:rPr>
        <w:t>今後の施策として行う</w:t>
      </w:r>
      <w:r w:rsidR="001F3454">
        <w:rPr>
          <w:rFonts w:ascii="游ゴシック" w:eastAsia="游ゴシック" w:hAnsi="游ゴシック" w:hint="eastAsia"/>
          <w:color w:val="000000" w:themeColor="text1"/>
          <w:sz w:val="22"/>
        </w:rPr>
        <w:t>地域</w:t>
      </w:r>
      <w:r w:rsidRPr="00A427AF">
        <w:rPr>
          <w:rFonts w:ascii="游ゴシック" w:eastAsia="游ゴシック" w:hAnsi="游ゴシック" w:hint="eastAsia"/>
          <w:color w:val="000000" w:themeColor="text1"/>
          <w:sz w:val="22"/>
        </w:rPr>
        <w:t>計画</w:t>
      </w:r>
      <w:r w:rsidR="00402A05" w:rsidRPr="00A427AF">
        <w:rPr>
          <w:rFonts w:ascii="游ゴシック" w:eastAsia="游ゴシック" w:hAnsi="游ゴシック" w:hint="eastAsia"/>
          <w:color w:val="000000" w:themeColor="text1"/>
          <w:sz w:val="22"/>
        </w:rPr>
        <w:t>（</w:t>
      </w:r>
      <w:r w:rsidR="00402A05" w:rsidRPr="0067367A">
        <w:rPr>
          <w:rFonts w:ascii="游ゴシック" w:eastAsia="游ゴシック" w:hAnsi="游ゴシック" w:hint="eastAsia"/>
          <w:color w:val="000000" w:themeColor="text1"/>
          <w:sz w:val="22"/>
        </w:rPr>
        <w:t>第</w:t>
      </w:r>
      <w:r w:rsidR="001D5625" w:rsidRPr="0067367A">
        <w:rPr>
          <w:rFonts w:ascii="游ゴシック" w:eastAsia="游ゴシック" w:hAnsi="游ゴシック" w:hint="eastAsia"/>
          <w:color w:val="000000" w:themeColor="text1"/>
          <w:sz w:val="22"/>
        </w:rPr>
        <w:t>6</w:t>
      </w:r>
      <w:r w:rsidR="00402A05" w:rsidRPr="0067367A">
        <w:rPr>
          <w:rFonts w:ascii="游ゴシック" w:eastAsia="游ゴシック" w:hAnsi="游ゴシック" w:hint="eastAsia"/>
          <w:color w:val="000000" w:themeColor="text1"/>
          <w:sz w:val="22"/>
        </w:rPr>
        <w:t>章から</w:t>
      </w:r>
      <w:r w:rsidR="001D5625" w:rsidRPr="0067367A">
        <w:rPr>
          <w:rFonts w:ascii="游ゴシック" w:eastAsia="游ゴシック" w:hAnsi="游ゴシック" w:hint="eastAsia"/>
          <w:color w:val="000000" w:themeColor="text1"/>
          <w:sz w:val="22"/>
        </w:rPr>
        <w:t>第10</w:t>
      </w:r>
      <w:r w:rsidR="00402A05" w:rsidRPr="0067367A">
        <w:rPr>
          <w:rFonts w:ascii="游ゴシック" w:eastAsia="游ゴシック" w:hAnsi="游ゴシック" w:hint="eastAsia"/>
          <w:color w:val="000000" w:themeColor="text1"/>
          <w:sz w:val="22"/>
        </w:rPr>
        <w:t>章</w:t>
      </w:r>
      <w:r w:rsidR="00402A05" w:rsidRPr="00A427AF">
        <w:rPr>
          <w:rFonts w:ascii="游ゴシック" w:eastAsia="游ゴシック" w:hAnsi="游ゴシック" w:hint="eastAsia"/>
          <w:color w:val="000000" w:themeColor="text1"/>
          <w:sz w:val="22"/>
        </w:rPr>
        <w:t>）</w:t>
      </w:r>
      <w:r w:rsidRPr="00A427AF">
        <w:rPr>
          <w:rFonts w:ascii="游ゴシック" w:eastAsia="游ゴシック" w:hAnsi="游ゴシック" w:hint="eastAsia"/>
          <w:color w:val="000000" w:themeColor="text1"/>
          <w:sz w:val="22"/>
        </w:rPr>
        <w:t>について</w:t>
      </w:r>
      <w:r w:rsidR="00FC5903">
        <w:rPr>
          <w:rFonts w:ascii="游ゴシック" w:eastAsia="游ゴシック" w:hAnsi="游ゴシック" w:hint="eastAsia"/>
          <w:color w:val="000000" w:themeColor="text1"/>
          <w:sz w:val="22"/>
        </w:rPr>
        <w:t>、受託者が</w:t>
      </w:r>
      <w:r w:rsidRPr="00CA6733">
        <w:rPr>
          <w:rFonts w:ascii="游ゴシック" w:eastAsia="游ゴシック" w:hAnsi="游ゴシック" w:hint="eastAsia"/>
          <w:color w:val="000000" w:themeColor="text1"/>
          <w:sz w:val="22"/>
        </w:rPr>
        <w:t>作成</w:t>
      </w:r>
      <w:r w:rsidR="00CA6733" w:rsidRPr="00CA6733">
        <w:rPr>
          <w:rFonts w:ascii="游ゴシック" w:eastAsia="游ゴシック" w:hAnsi="游ゴシック" w:hint="eastAsia"/>
          <w:color w:val="000000" w:themeColor="text1"/>
          <w:sz w:val="22"/>
        </w:rPr>
        <w:t>を行う</w:t>
      </w:r>
      <w:r w:rsidRPr="00CA6733">
        <w:rPr>
          <w:rFonts w:ascii="游ゴシック" w:eastAsia="游ゴシック" w:hAnsi="游ゴシック" w:hint="eastAsia"/>
          <w:color w:val="000000" w:themeColor="text1"/>
          <w:sz w:val="22"/>
        </w:rPr>
        <w:t>。</w:t>
      </w:r>
      <w:r w:rsidR="001D5625">
        <w:rPr>
          <w:rFonts w:ascii="游ゴシック" w:eastAsia="游ゴシック" w:hAnsi="游ゴシック" w:hint="eastAsia"/>
          <w:color w:val="000000" w:themeColor="text1"/>
          <w:sz w:val="22"/>
        </w:rPr>
        <w:t>また、計画全体の整合性に応じて、</w:t>
      </w:r>
      <w:r w:rsidR="00FC5903">
        <w:rPr>
          <w:rFonts w:ascii="游ゴシック" w:eastAsia="游ゴシック" w:hAnsi="游ゴシック" w:hint="eastAsia"/>
          <w:color w:val="000000" w:themeColor="text1"/>
          <w:sz w:val="22"/>
        </w:rPr>
        <w:t>受託者が</w:t>
      </w:r>
      <w:r w:rsidR="001F3454">
        <w:rPr>
          <w:rFonts w:ascii="游ゴシック" w:eastAsia="游ゴシック" w:hAnsi="游ゴシック" w:hint="eastAsia"/>
          <w:color w:val="000000" w:themeColor="text1"/>
          <w:sz w:val="22"/>
        </w:rPr>
        <w:t>地域</w:t>
      </w:r>
      <w:r w:rsidR="001D5625">
        <w:rPr>
          <w:rFonts w:ascii="游ゴシック" w:eastAsia="游ゴシック" w:hAnsi="游ゴシック" w:hint="eastAsia"/>
          <w:color w:val="000000" w:themeColor="text1"/>
          <w:sz w:val="22"/>
        </w:rPr>
        <w:t>計画（序章から第5章）について</w:t>
      </w:r>
      <w:r w:rsidR="00FC5903">
        <w:rPr>
          <w:rFonts w:ascii="游ゴシック" w:eastAsia="游ゴシック" w:hAnsi="游ゴシック" w:hint="eastAsia"/>
          <w:color w:val="000000" w:themeColor="text1"/>
          <w:sz w:val="22"/>
        </w:rPr>
        <w:t>も</w:t>
      </w:r>
      <w:r w:rsidR="001D5625">
        <w:rPr>
          <w:rFonts w:ascii="游ゴシック" w:eastAsia="游ゴシック" w:hAnsi="游ゴシック" w:hint="eastAsia"/>
          <w:color w:val="000000" w:themeColor="text1"/>
          <w:sz w:val="22"/>
        </w:rPr>
        <w:t>適宜修正を行う。</w:t>
      </w:r>
      <w:r w:rsidRPr="00A427AF">
        <w:rPr>
          <w:rFonts w:ascii="游ゴシック" w:eastAsia="游ゴシック" w:hAnsi="游ゴシック" w:hint="eastAsia"/>
          <w:color w:val="000000" w:themeColor="text1"/>
          <w:sz w:val="22"/>
        </w:rPr>
        <w:t>さらに、</w:t>
      </w:r>
      <w:r w:rsidR="00FC5903">
        <w:rPr>
          <w:rFonts w:ascii="游ゴシック" w:eastAsia="游ゴシック" w:hAnsi="游ゴシック" w:hint="eastAsia"/>
          <w:color w:val="000000" w:themeColor="text1"/>
          <w:sz w:val="22"/>
        </w:rPr>
        <w:t>受託者は</w:t>
      </w:r>
      <w:r w:rsidR="00CA6733">
        <w:rPr>
          <w:rFonts w:ascii="游ゴシック" w:eastAsia="游ゴシック" w:hAnsi="游ゴシック" w:hint="eastAsia"/>
          <w:color w:val="000000" w:themeColor="text1"/>
          <w:sz w:val="22"/>
        </w:rPr>
        <w:t>作成</w:t>
      </w:r>
      <w:r w:rsidRPr="00A427AF">
        <w:rPr>
          <w:rFonts w:ascii="游ゴシック" w:eastAsia="游ゴシック" w:hAnsi="游ゴシック" w:hint="eastAsia"/>
          <w:color w:val="000000" w:themeColor="text1"/>
          <w:sz w:val="22"/>
        </w:rPr>
        <w:t>にあたって</w:t>
      </w:r>
      <w:r w:rsidR="0067367A">
        <w:rPr>
          <w:rFonts w:ascii="游ゴシック" w:eastAsia="游ゴシック" w:hAnsi="游ゴシック" w:hint="eastAsia"/>
          <w:color w:val="000000" w:themeColor="text1"/>
          <w:sz w:val="22"/>
        </w:rPr>
        <w:t>市が</w:t>
      </w:r>
      <w:r w:rsidRPr="00A427AF">
        <w:rPr>
          <w:rFonts w:ascii="游ゴシック" w:eastAsia="游ゴシック" w:hAnsi="游ゴシック" w:hint="eastAsia"/>
          <w:color w:val="000000" w:themeColor="text1"/>
          <w:sz w:val="22"/>
        </w:rPr>
        <w:t>調査等を行ったデータの整理を行い、参考資料として</w:t>
      </w:r>
      <w:r w:rsidR="0067367A">
        <w:rPr>
          <w:rFonts w:ascii="游ゴシック" w:eastAsia="游ゴシック" w:hAnsi="游ゴシック" w:hint="eastAsia"/>
          <w:color w:val="000000" w:themeColor="text1"/>
          <w:sz w:val="22"/>
        </w:rPr>
        <w:t>調査結果等の</w:t>
      </w:r>
      <w:r w:rsidRPr="00A427AF">
        <w:rPr>
          <w:rFonts w:ascii="游ゴシック" w:eastAsia="游ゴシック" w:hAnsi="游ゴシック" w:hint="eastAsia"/>
          <w:color w:val="000000" w:themeColor="text1"/>
          <w:sz w:val="22"/>
        </w:rPr>
        <w:t>整理を行う。</w:t>
      </w:r>
      <w:r w:rsidR="00BB1966" w:rsidRPr="00A427AF">
        <w:rPr>
          <w:rFonts w:ascii="游ゴシック" w:eastAsia="游ゴシック" w:hAnsi="游ゴシック" w:hint="eastAsia"/>
          <w:color w:val="000000" w:themeColor="text1"/>
          <w:sz w:val="22"/>
        </w:rPr>
        <w:t>受託者は</w:t>
      </w:r>
      <w:r w:rsidR="00BE39AC">
        <w:rPr>
          <w:rFonts w:ascii="游ゴシック" w:eastAsia="游ゴシック" w:hAnsi="游ゴシック" w:hint="eastAsia"/>
          <w:color w:val="000000" w:themeColor="text1"/>
          <w:sz w:val="22"/>
        </w:rPr>
        <w:t>市の上位計画や関連計画、前提条件の把握等</w:t>
      </w:r>
      <w:r w:rsidR="00BB1966" w:rsidRPr="00A427AF">
        <w:rPr>
          <w:rFonts w:ascii="游ゴシック" w:eastAsia="游ゴシック" w:hAnsi="游ゴシック" w:hint="eastAsia"/>
          <w:color w:val="000000" w:themeColor="text1"/>
          <w:sz w:val="22"/>
        </w:rPr>
        <w:t>に基づき、発注者に対して適宜助言を行うものとする。</w:t>
      </w:r>
    </w:p>
    <w:p w14:paraId="6BC666AF" w14:textId="0C4E1DC2" w:rsidR="001D5625" w:rsidRPr="001F3454" w:rsidRDefault="0067367A" w:rsidP="001F3454">
      <w:pPr>
        <w:spacing w:afterLines="50" w:after="143" w:line="320" w:lineRule="exact"/>
        <w:ind w:firstLineChars="500" w:firstLine="110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w:t>
      </w:r>
      <w:r w:rsidR="001D5625" w:rsidRPr="001F3454">
        <w:rPr>
          <w:rFonts w:ascii="游ゴシック" w:eastAsia="游ゴシック" w:hAnsi="游ゴシック" w:hint="eastAsia"/>
          <w:color w:val="000000" w:themeColor="text1"/>
          <w:sz w:val="22"/>
        </w:rPr>
        <w:t>地域計画</w:t>
      </w:r>
      <w:r w:rsidRPr="001F3454">
        <w:rPr>
          <w:rFonts w:ascii="游ゴシック" w:eastAsia="游ゴシック" w:hAnsi="游ゴシック" w:hint="eastAsia"/>
          <w:color w:val="000000" w:themeColor="text1"/>
          <w:sz w:val="22"/>
        </w:rPr>
        <w:t>(素案)</w:t>
      </w:r>
      <w:r w:rsidR="001D5625" w:rsidRPr="001F3454">
        <w:rPr>
          <w:rFonts w:ascii="游ゴシック" w:eastAsia="游ゴシック" w:hAnsi="游ゴシック" w:hint="eastAsia"/>
          <w:color w:val="000000" w:themeColor="text1"/>
          <w:sz w:val="22"/>
        </w:rPr>
        <w:t>の</w:t>
      </w:r>
      <w:r w:rsidR="001F3454" w:rsidRPr="001F3454">
        <w:rPr>
          <w:rFonts w:ascii="游ゴシック" w:eastAsia="游ゴシック" w:hAnsi="游ゴシック" w:hint="eastAsia"/>
          <w:color w:val="000000" w:themeColor="text1"/>
          <w:sz w:val="22"/>
        </w:rPr>
        <w:t>構成</w:t>
      </w:r>
      <w:r w:rsidRPr="001F3454">
        <w:rPr>
          <w:rFonts w:ascii="游ゴシック" w:eastAsia="游ゴシック" w:hAnsi="游ゴシック" w:hint="eastAsia"/>
          <w:color w:val="000000" w:themeColor="text1"/>
          <w:sz w:val="22"/>
        </w:rPr>
        <w:t>】</w:t>
      </w:r>
    </w:p>
    <w:p w14:paraId="00961F19" w14:textId="7E53434D"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序</w:t>
      </w:r>
      <w:r w:rsidR="001F3454">
        <w:rPr>
          <w:rFonts w:ascii="游ゴシック" w:eastAsia="游ゴシック" w:hAnsi="游ゴシック" w:hint="eastAsia"/>
          <w:color w:val="000000" w:themeColor="text1"/>
          <w:sz w:val="22"/>
        </w:rPr>
        <w:t xml:space="preserve">　</w:t>
      </w:r>
      <w:r w:rsidRPr="001F3454">
        <w:rPr>
          <w:rFonts w:ascii="游ゴシック" w:eastAsia="游ゴシック" w:hAnsi="游ゴシック" w:hint="eastAsia"/>
          <w:color w:val="000000" w:themeColor="text1"/>
          <w:sz w:val="22"/>
        </w:rPr>
        <w:t>章　佐世保市文化財保存活用計画について</w:t>
      </w:r>
    </w:p>
    <w:p w14:paraId="7F235D55" w14:textId="06988CDD"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第１章　佐世保市の概要</w:t>
      </w:r>
    </w:p>
    <w:p w14:paraId="085B5AB9" w14:textId="6B8FE5AD"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第2章　佐世保市の文化財の概要と特徴</w:t>
      </w:r>
    </w:p>
    <w:p w14:paraId="5587EB1A" w14:textId="26EEE5CF"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第3章　文化財に関する既往の把握調査</w:t>
      </w:r>
    </w:p>
    <w:p w14:paraId="773502FE" w14:textId="2FB64554"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第4章　佐世保市の歴史文化の特徴</w:t>
      </w:r>
    </w:p>
    <w:p w14:paraId="7FE2C8C8" w14:textId="7F89690C"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第5章　目標(将来像)</w:t>
      </w:r>
    </w:p>
    <w:p w14:paraId="278ED562" w14:textId="123CDE70"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第6章　目標(課題)</w:t>
      </w:r>
    </w:p>
    <w:p w14:paraId="5FCCC5AD" w14:textId="43C82B43" w:rsidR="001E1FCA" w:rsidRPr="001F3454" w:rsidRDefault="001E1FCA"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第7</w:t>
      </w:r>
      <w:r w:rsidR="001D5625" w:rsidRPr="001F3454">
        <w:rPr>
          <w:rFonts w:ascii="游ゴシック" w:eastAsia="游ゴシック" w:hAnsi="游ゴシック" w:hint="eastAsia"/>
          <w:color w:val="000000" w:themeColor="text1"/>
          <w:sz w:val="22"/>
        </w:rPr>
        <w:t>章　措置</w:t>
      </w:r>
    </w:p>
    <w:p w14:paraId="6DC36644" w14:textId="7C368297" w:rsidR="001D5625" w:rsidRPr="001F3454" w:rsidRDefault="001D5625"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第8章　関連文化財群</w:t>
      </w:r>
    </w:p>
    <w:p w14:paraId="06EB63F7" w14:textId="7FDAC3FD" w:rsidR="001D5625" w:rsidRPr="001F3454" w:rsidRDefault="001D5625"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第9章　関連文化財区域</w:t>
      </w:r>
    </w:p>
    <w:p w14:paraId="3F1940A7" w14:textId="468DCC8C" w:rsidR="001D5625" w:rsidRDefault="001D5625" w:rsidP="001F3454">
      <w:pPr>
        <w:spacing w:afterLines="50" w:after="143" w:line="320" w:lineRule="exact"/>
        <w:ind w:firstLineChars="600" w:firstLine="13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第10章　文化財の保存・活用の推進体制</w:t>
      </w:r>
    </w:p>
    <w:p w14:paraId="422A05FD" w14:textId="77777777" w:rsidR="00BE39AC" w:rsidRDefault="00BE39AC" w:rsidP="001F3454">
      <w:pPr>
        <w:spacing w:afterLines="50" w:after="143" w:line="320" w:lineRule="exact"/>
        <w:ind w:firstLineChars="600" w:firstLine="1320"/>
        <w:rPr>
          <w:rFonts w:ascii="游ゴシック" w:eastAsia="游ゴシック" w:hAnsi="游ゴシック"/>
          <w:color w:val="000000" w:themeColor="text1"/>
          <w:sz w:val="22"/>
        </w:rPr>
      </w:pPr>
    </w:p>
    <w:p w14:paraId="376F701D" w14:textId="77777777" w:rsidR="00BE39AC" w:rsidRPr="001F3454" w:rsidRDefault="00BE39AC" w:rsidP="001F3454">
      <w:pPr>
        <w:spacing w:afterLines="50" w:after="143" w:line="320" w:lineRule="exact"/>
        <w:ind w:firstLineChars="600" w:firstLine="1320"/>
        <w:rPr>
          <w:rFonts w:ascii="游ゴシック" w:eastAsia="游ゴシック" w:hAnsi="游ゴシック"/>
          <w:color w:val="000000" w:themeColor="text1"/>
          <w:sz w:val="22"/>
        </w:rPr>
      </w:pPr>
    </w:p>
    <w:p w14:paraId="44C9E1FC" w14:textId="20A2EBD5" w:rsidR="00402A05" w:rsidRPr="001A2162" w:rsidRDefault="00D50C65" w:rsidP="001A2162">
      <w:pPr>
        <w:pStyle w:val="a9"/>
        <w:numPr>
          <w:ilvl w:val="0"/>
          <w:numId w:val="17"/>
        </w:numPr>
        <w:spacing w:afterLines="50" w:after="143" w:line="320" w:lineRule="exact"/>
        <w:ind w:leftChars="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地域計画</w:t>
      </w:r>
      <w:r w:rsidR="00402A05" w:rsidRPr="001A2162">
        <w:rPr>
          <w:rFonts w:ascii="游ゴシック" w:eastAsia="游ゴシック" w:hAnsi="游ゴシック" w:hint="eastAsia"/>
          <w:color w:val="000000" w:themeColor="text1"/>
          <w:sz w:val="22"/>
        </w:rPr>
        <w:t>作成に向けた情報整理</w:t>
      </w:r>
    </w:p>
    <w:p w14:paraId="7C60E570" w14:textId="0A9C1ED8" w:rsidR="00402A05" w:rsidRPr="00303B3F" w:rsidRDefault="00303B3F" w:rsidP="00FC5E2C">
      <w:pPr>
        <w:spacing w:afterLines="50" w:after="143" w:line="320" w:lineRule="exact"/>
        <w:ind w:leftChars="742" w:left="1558"/>
        <w:rPr>
          <w:rFonts w:ascii="游ゴシック" w:eastAsia="游ゴシック" w:hAnsi="游ゴシック"/>
          <w:color w:val="FF0000"/>
          <w:sz w:val="22"/>
        </w:rPr>
      </w:pPr>
      <w:r w:rsidRPr="00CA6733">
        <w:rPr>
          <w:rFonts w:ascii="游ゴシック" w:eastAsia="游ゴシック" w:hAnsi="游ゴシック" w:hint="eastAsia"/>
          <w:color w:val="000000" w:themeColor="text1"/>
          <w:sz w:val="22"/>
        </w:rPr>
        <w:t>各種アンケート等のデータを整理し、</w:t>
      </w:r>
      <w:r w:rsidR="007062BC">
        <w:rPr>
          <w:rFonts w:ascii="游ゴシック" w:eastAsia="游ゴシック" w:hAnsi="游ゴシック" w:hint="eastAsia"/>
          <w:color w:val="000000" w:themeColor="text1"/>
          <w:sz w:val="22"/>
        </w:rPr>
        <w:t>地域</w:t>
      </w:r>
      <w:r w:rsidRPr="00CA6733">
        <w:rPr>
          <w:rFonts w:ascii="游ゴシック" w:eastAsia="游ゴシック" w:hAnsi="游ゴシック" w:hint="eastAsia"/>
          <w:color w:val="000000" w:themeColor="text1"/>
          <w:sz w:val="22"/>
        </w:rPr>
        <w:t>計画</w:t>
      </w:r>
      <w:r w:rsidR="00402A05" w:rsidRPr="00CA6733">
        <w:rPr>
          <w:rFonts w:ascii="游ゴシック" w:eastAsia="游ゴシック" w:hAnsi="游ゴシック" w:hint="eastAsia"/>
          <w:color w:val="000000" w:themeColor="text1"/>
          <w:sz w:val="22"/>
        </w:rPr>
        <w:t>の精査を行い、作成に向けた</w:t>
      </w:r>
      <w:r w:rsidRPr="00CA6733">
        <w:rPr>
          <w:rFonts w:ascii="游ゴシック" w:eastAsia="游ゴシック" w:hAnsi="游ゴシック" w:hint="eastAsia"/>
          <w:color w:val="000000" w:themeColor="text1"/>
          <w:sz w:val="22"/>
        </w:rPr>
        <w:t>データ編集の</w:t>
      </w:r>
      <w:r w:rsidR="00402A05" w:rsidRPr="00CA6733">
        <w:rPr>
          <w:rFonts w:ascii="游ゴシック" w:eastAsia="游ゴシック" w:hAnsi="游ゴシック" w:hint="eastAsia"/>
          <w:color w:val="000000" w:themeColor="text1"/>
          <w:sz w:val="22"/>
        </w:rPr>
        <w:t>取りまとめ支援を行う。受託者は先行事例や地域住民、関係機関の意向を踏まえた内容となるよう、取りまとめに向けた助言を行う。</w:t>
      </w:r>
    </w:p>
    <w:p w14:paraId="1CF891B4" w14:textId="2308243F" w:rsidR="00BB1966" w:rsidRPr="001A2162" w:rsidRDefault="007062BC" w:rsidP="001A2162">
      <w:pPr>
        <w:pStyle w:val="a9"/>
        <w:numPr>
          <w:ilvl w:val="0"/>
          <w:numId w:val="17"/>
        </w:numPr>
        <w:spacing w:afterLines="50" w:after="143" w:line="320" w:lineRule="exact"/>
        <w:ind w:leftChars="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地域</w:t>
      </w:r>
      <w:r w:rsidR="00D91D8B" w:rsidRPr="001A2162">
        <w:rPr>
          <w:rFonts w:ascii="游ゴシック" w:eastAsia="游ゴシック" w:hAnsi="游ゴシック" w:hint="eastAsia"/>
          <w:color w:val="000000" w:themeColor="text1"/>
          <w:sz w:val="22"/>
        </w:rPr>
        <w:t>計画の取りまとめ</w:t>
      </w:r>
    </w:p>
    <w:p w14:paraId="34757B36" w14:textId="4F1174A5" w:rsidR="00D2543B" w:rsidRPr="00CA6733" w:rsidRDefault="00BB1966" w:rsidP="00D2543B">
      <w:pPr>
        <w:spacing w:afterLines="50" w:after="143" w:line="320" w:lineRule="exact"/>
        <w:ind w:leftChars="742" w:left="1558"/>
        <w:rPr>
          <w:rFonts w:ascii="游ゴシック" w:eastAsia="游ゴシック" w:hAnsi="游ゴシック"/>
          <w:color w:val="000000" w:themeColor="text1"/>
          <w:sz w:val="22"/>
        </w:rPr>
      </w:pPr>
      <w:r w:rsidRPr="00CA6733">
        <w:rPr>
          <w:rFonts w:ascii="游ゴシック" w:eastAsia="游ゴシック" w:hAnsi="游ゴシック" w:hint="eastAsia"/>
          <w:color w:val="000000" w:themeColor="text1"/>
          <w:sz w:val="22"/>
        </w:rPr>
        <w:t>上記の検討及び</w:t>
      </w:r>
      <w:r w:rsidR="0044455C" w:rsidRPr="00CA6733">
        <w:rPr>
          <w:rFonts w:ascii="游ゴシック" w:eastAsia="游ゴシック" w:hAnsi="游ゴシック" w:hint="eastAsia"/>
          <w:color w:val="000000" w:themeColor="text1"/>
          <w:sz w:val="22"/>
        </w:rPr>
        <w:t>協議会</w:t>
      </w:r>
      <w:r w:rsidRPr="00CA6733">
        <w:rPr>
          <w:rFonts w:ascii="游ゴシック" w:eastAsia="游ゴシック" w:hAnsi="游ゴシック" w:hint="eastAsia"/>
          <w:color w:val="000000" w:themeColor="text1"/>
          <w:sz w:val="22"/>
        </w:rPr>
        <w:t>での指摘事項等を踏まえ、</w:t>
      </w:r>
      <w:r w:rsidR="00190CAE" w:rsidRPr="00CA6733">
        <w:rPr>
          <w:rFonts w:ascii="游ゴシック" w:eastAsia="游ゴシック" w:hAnsi="游ゴシック" w:hint="eastAsia"/>
          <w:color w:val="000000" w:themeColor="text1"/>
          <w:sz w:val="22"/>
        </w:rPr>
        <w:t>全体計画の精査を行い、</w:t>
      </w:r>
      <w:r w:rsidR="0044455C" w:rsidRPr="00CA6733">
        <w:rPr>
          <w:rFonts w:ascii="游ゴシック" w:eastAsia="游ゴシック" w:hAnsi="游ゴシック" w:hint="eastAsia"/>
          <w:color w:val="000000" w:themeColor="text1"/>
          <w:sz w:val="22"/>
        </w:rPr>
        <w:t>作成</w:t>
      </w:r>
      <w:r w:rsidR="00190CAE" w:rsidRPr="00CA6733">
        <w:rPr>
          <w:rFonts w:ascii="游ゴシック" w:eastAsia="游ゴシック" w:hAnsi="游ゴシック" w:hint="eastAsia"/>
          <w:color w:val="000000" w:themeColor="text1"/>
          <w:sz w:val="22"/>
        </w:rPr>
        <w:t>に向けた取りまとめ支援を行う。受託者は</w:t>
      </w:r>
      <w:r w:rsidRPr="00CA6733">
        <w:rPr>
          <w:rFonts w:ascii="游ゴシック" w:eastAsia="游ゴシック" w:hAnsi="游ゴシック" w:hint="eastAsia"/>
          <w:color w:val="000000" w:themeColor="text1"/>
          <w:sz w:val="22"/>
        </w:rPr>
        <w:t>先行事例や地域住民、関係機関の意向を踏まえた内容となるよう、取りまとめ</w:t>
      </w:r>
      <w:r w:rsidR="00D2543B" w:rsidRPr="00CA6733">
        <w:rPr>
          <w:rFonts w:ascii="游ゴシック" w:eastAsia="游ゴシック" w:hAnsi="游ゴシック" w:hint="eastAsia"/>
          <w:color w:val="000000" w:themeColor="text1"/>
          <w:sz w:val="22"/>
        </w:rPr>
        <w:t>、</w:t>
      </w:r>
      <w:r w:rsidR="0067367A">
        <w:rPr>
          <w:rFonts w:ascii="游ゴシック" w:eastAsia="游ゴシック" w:hAnsi="游ゴシック" w:hint="eastAsia"/>
          <w:color w:val="000000" w:themeColor="text1"/>
          <w:sz w:val="22"/>
        </w:rPr>
        <w:t>市民にもわかりやすい文章やイラスト作成、写真の掲載等の</w:t>
      </w:r>
      <w:r w:rsidR="00D2543B" w:rsidRPr="00CA6733">
        <w:rPr>
          <w:rFonts w:ascii="游ゴシック" w:eastAsia="游ゴシック" w:hAnsi="游ゴシック" w:hint="eastAsia"/>
          <w:color w:val="000000" w:themeColor="text1"/>
          <w:sz w:val="22"/>
        </w:rPr>
        <w:t>版下データの作成を行う。</w:t>
      </w:r>
    </w:p>
    <w:p w14:paraId="6C0C3AA0" w14:textId="2FFDD334" w:rsidR="00402A05" w:rsidRPr="001A2162" w:rsidRDefault="00D2543B" w:rsidP="001A2162">
      <w:pPr>
        <w:pStyle w:val="a9"/>
        <w:numPr>
          <w:ilvl w:val="0"/>
          <w:numId w:val="17"/>
        </w:numPr>
        <w:spacing w:afterLines="50" w:after="143" w:line="320" w:lineRule="exact"/>
        <w:ind w:leftChars="0"/>
        <w:rPr>
          <w:rFonts w:ascii="游ゴシック" w:eastAsia="游ゴシック" w:hAnsi="游ゴシック"/>
          <w:color w:val="000000" w:themeColor="text1"/>
          <w:sz w:val="22"/>
        </w:rPr>
      </w:pPr>
      <w:r w:rsidRPr="001A2162">
        <w:rPr>
          <w:rFonts w:ascii="游ゴシック" w:eastAsia="游ゴシック" w:hAnsi="游ゴシック" w:hint="eastAsia"/>
          <w:color w:val="000000" w:themeColor="text1"/>
          <w:sz w:val="22"/>
        </w:rPr>
        <w:t>イラスト等の作成</w:t>
      </w:r>
    </w:p>
    <w:p w14:paraId="471B46DE" w14:textId="289C51B2" w:rsidR="00D2543B" w:rsidRPr="00BE39AC" w:rsidRDefault="00D2543B" w:rsidP="00402A05">
      <w:pPr>
        <w:spacing w:afterLines="50" w:after="143" w:line="320" w:lineRule="exact"/>
        <w:rPr>
          <w:rFonts w:ascii="游ゴシック" w:eastAsia="游ゴシック" w:hAnsi="游ゴシック"/>
          <w:color w:val="000000" w:themeColor="text1"/>
          <w:sz w:val="22"/>
        </w:rPr>
      </w:pPr>
      <w:r w:rsidRPr="00CA6733">
        <w:rPr>
          <w:rFonts w:ascii="游ゴシック" w:eastAsia="游ゴシック" w:hAnsi="游ゴシック" w:hint="eastAsia"/>
          <w:color w:val="000000" w:themeColor="text1"/>
          <w:sz w:val="22"/>
        </w:rPr>
        <w:t xml:space="preserve">　　　　　　　地域計画に必要なイラスト等の作成</w:t>
      </w:r>
      <w:r w:rsidR="00FC5903">
        <w:rPr>
          <w:rFonts w:ascii="游ゴシック" w:eastAsia="游ゴシック" w:hAnsi="游ゴシック" w:hint="eastAsia"/>
          <w:color w:val="000000" w:themeColor="text1"/>
          <w:sz w:val="22"/>
        </w:rPr>
        <w:t>(2点)</w:t>
      </w:r>
      <w:r w:rsidRPr="00CA6733">
        <w:rPr>
          <w:rFonts w:ascii="游ゴシック" w:eastAsia="游ゴシック" w:hAnsi="游ゴシック" w:hint="eastAsia"/>
          <w:color w:val="000000" w:themeColor="text1"/>
          <w:sz w:val="22"/>
        </w:rPr>
        <w:t>し、地域計画に掲載を行う。</w:t>
      </w:r>
    </w:p>
    <w:p w14:paraId="5BB5B42B" w14:textId="0CC391C0" w:rsidR="00BB1966" w:rsidRPr="001F3454" w:rsidRDefault="001A2162" w:rsidP="001A2162">
      <w:pPr>
        <w:spacing w:afterLines="50" w:after="143" w:line="320" w:lineRule="exact"/>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(３)</w:t>
      </w:r>
      <w:r w:rsidR="0044455C" w:rsidRPr="001F3454">
        <w:rPr>
          <w:rFonts w:ascii="游ゴシック" w:eastAsia="游ゴシック" w:hAnsi="游ゴシック" w:hint="eastAsia"/>
          <w:color w:val="000000" w:themeColor="text1"/>
          <w:sz w:val="22"/>
        </w:rPr>
        <w:t>協議</w:t>
      </w:r>
      <w:r w:rsidR="00BB1966" w:rsidRPr="001F3454">
        <w:rPr>
          <w:rFonts w:ascii="游ゴシック" w:eastAsia="游ゴシック" w:hAnsi="游ゴシック" w:hint="eastAsia"/>
          <w:color w:val="000000" w:themeColor="text1"/>
          <w:sz w:val="22"/>
        </w:rPr>
        <w:t>会の運営支援</w:t>
      </w:r>
    </w:p>
    <w:p w14:paraId="770C6928" w14:textId="77777777" w:rsidR="007062BC" w:rsidRDefault="00D91D8B" w:rsidP="005F6965">
      <w:pPr>
        <w:spacing w:line="320" w:lineRule="exact"/>
        <w:ind w:firstLineChars="500" w:firstLine="110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年</w:t>
      </w:r>
      <w:r w:rsidR="0044455C" w:rsidRPr="001F3454">
        <w:rPr>
          <w:rFonts w:ascii="游ゴシック" w:eastAsia="游ゴシック" w:hAnsi="游ゴシック" w:hint="eastAsia"/>
          <w:color w:val="000000" w:themeColor="text1"/>
          <w:sz w:val="22"/>
        </w:rPr>
        <w:t>3</w:t>
      </w:r>
      <w:r w:rsidRPr="001F3454">
        <w:rPr>
          <w:rFonts w:ascii="游ゴシック" w:eastAsia="游ゴシック" w:hAnsi="游ゴシック" w:hint="eastAsia"/>
          <w:color w:val="000000" w:themeColor="text1"/>
          <w:sz w:val="22"/>
        </w:rPr>
        <w:t>回</w:t>
      </w:r>
      <w:r w:rsidR="00BB1966" w:rsidRPr="001F3454">
        <w:rPr>
          <w:rFonts w:ascii="游ゴシック" w:eastAsia="游ゴシック" w:hAnsi="游ゴシック" w:hint="eastAsia"/>
          <w:color w:val="000000" w:themeColor="text1"/>
          <w:sz w:val="22"/>
        </w:rPr>
        <w:t>予定されている</w:t>
      </w:r>
      <w:r w:rsidR="0044455C" w:rsidRPr="001F3454">
        <w:rPr>
          <w:rFonts w:ascii="游ゴシック" w:eastAsia="游ゴシック" w:hAnsi="游ゴシック" w:hint="eastAsia"/>
          <w:color w:val="000000" w:themeColor="text1"/>
          <w:sz w:val="22"/>
        </w:rPr>
        <w:t>協議</w:t>
      </w:r>
      <w:r w:rsidR="00BB1966" w:rsidRPr="001F3454">
        <w:rPr>
          <w:rFonts w:ascii="游ゴシック" w:eastAsia="游ゴシック" w:hAnsi="游ゴシック" w:hint="eastAsia"/>
          <w:color w:val="000000" w:themeColor="text1"/>
          <w:sz w:val="22"/>
        </w:rPr>
        <w:t>会に際して、資料作成支援</w:t>
      </w:r>
      <w:r w:rsidR="00F561D3" w:rsidRPr="001F3454">
        <w:rPr>
          <w:rFonts w:ascii="游ゴシック" w:eastAsia="游ゴシック" w:hAnsi="游ゴシック" w:hint="eastAsia"/>
          <w:color w:val="000000" w:themeColor="text1"/>
          <w:sz w:val="22"/>
        </w:rPr>
        <w:t>（</w:t>
      </w:r>
      <w:r w:rsidR="00CA6733" w:rsidRPr="001F3454">
        <w:rPr>
          <w:rFonts w:ascii="游ゴシック" w:eastAsia="游ゴシック" w:hAnsi="游ゴシック" w:hint="eastAsia"/>
          <w:color w:val="000000" w:themeColor="text1"/>
          <w:sz w:val="22"/>
        </w:rPr>
        <w:t>データ作成</w:t>
      </w:r>
      <w:r w:rsidR="00F561D3" w:rsidRPr="001F3454">
        <w:rPr>
          <w:rFonts w:ascii="游ゴシック" w:eastAsia="游ゴシック" w:hAnsi="游ゴシック" w:hint="eastAsia"/>
          <w:color w:val="000000" w:themeColor="text1"/>
          <w:sz w:val="22"/>
        </w:rPr>
        <w:t>）</w:t>
      </w:r>
      <w:r w:rsidR="00BB1966" w:rsidRPr="001F3454">
        <w:rPr>
          <w:rFonts w:ascii="游ゴシック" w:eastAsia="游ゴシック" w:hAnsi="游ゴシック" w:hint="eastAsia"/>
          <w:color w:val="000000" w:themeColor="text1"/>
          <w:sz w:val="22"/>
        </w:rPr>
        <w:t>、当日の運営支援</w:t>
      </w:r>
    </w:p>
    <w:p w14:paraId="422FBBB0" w14:textId="77777777" w:rsidR="005F6965" w:rsidRDefault="007062BC" w:rsidP="007062BC">
      <w:pPr>
        <w:spacing w:line="320" w:lineRule="exact"/>
        <w:ind w:left="1100" w:hangingChars="500" w:hanging="110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00BB1966" w:rsidRPr="001F3454">
        <w:rPr>
          <w:rFonts w:ascii="游ゴシック" w:eastAsia="游ゴシック" w:hAnsi="游ゴシック" w:hint="eastAsia"/>
          <w:color w:val="000000" w:themeColor="text1"/>
          <w:sz w:val="22"/>
        </w:rPr>
        <w:t>及び議事録の作成を行う。なお、議事録については、発注者は書きおこしデータを受託</w:t>
      </w:r>
      <w:r w:rsidR="005F6965">
        <w:rPr>
          <w:rFonts w:ascii="游ゴシック" w:eastAsia="游ゴシック" w:hAnsi="游ゴシック" w:hint="eastAsia"/>
          <w:color w:val="000000" w:themeColor="text1"/>
          <w:sz w:val="22"/>
        </w:rPr>
        <w:t>者</w:t>
      </w:r>
    </w:p>
    <w:p w14:paraId="3144EDCB" w14:textId="2B5A4C59" w:rsidR="00D2543B" w:rsidRPr="001F3454" w:rsidRDefault="00BB1966" w:rsidP="005F6965">
      <w:pPr>
        <w:spacing w:line="320" w:lineRule="exact"/>
        <w:ind w:leftChars="400" w:left="1060" w:hangingChars="100" w:hanging="2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に提供し、受託者は録音データとの整合を取りながら、適宜体裁を整えるものとする。</w:t>
      </w:r>
    </w:p>
    <w:p w14:paraId="1000D990" w14:textId="77777777" w:rsidR="0067367A" w:rsidRPr="00CA6733" w:rsidRDefault="0067367A" w:rsidP="00D2543B">
      <w:pPr>
        <w:spacing w:line="320" w:lineRule="exact"/>
        <w:ind w:leftChars="700" w:left="1470"/>
        <w:rPr>
          <w:rFonts w:ascii="游ゴシック" w:eastAsia="游ゴシック" w:hAnsi="游ゴシック"/>
          <w:color w:val="000000" w:themeColor="text1"/>
          <w:sz w:val="22"/>
        </w:rPr>
      </w:pPr>
    </w:p>
    <w:p w14:paraId="611E0368" w14:textId="4745C04D" w:rsidR="00BB1966" w:rsidRPr="001F3454" w:rsidRDefault="001A2162" w:rsidP="001A2162">
      <w:pPr>
        <w:spacing w:afterLines="50" w:after="143" w:line="320" w:lineRule="exact"/>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(４)</w:t>
      </w:r>
      <w:r w:rsidR="0044455C" w:rsidRPr="001F3454">
        <w:rPr>
          <w:rFonts w:ascii="游ゴシック" w:eastAsia="游ゴシック" w:hAnsi="游ゴシック" w:hint="eastAsia"/>
          <w:color w:val="000000" w:themeColor="text1"/>
          <w:sz w:val="22"/>
        </w:rPr>
        <w:t>パブリックコメント</w:t>
      </w:r>
      <w:r w:rsidR="00190CAE" w:rsidRPr="001F3454">
        <w:rPr>
          <w:rFonts w:ascii="游ゴシック" w:eastAsia="游ゴシック" w:hAnsi="游ゴシック" w:hint="eastAsia"/>
          <w:color w:val="000000" w:themeColor="text1"/>
          <w:sz w:val="22"/>
        </w:rPr>
        <w:t>支援</w:t>
      </w:r>
    </w:p>
    <w:p w14:paraId="57758B31" w14:textId="1F57CF06" w:rsidR="00BB1966" w:rsidRPr="001F3454" w:rsidRDefault="0044455C" w:rsidP="001F3454">
      <w:pPr>
        <w:spacing w:line="320" w:lineRule="exact"/>
        <w:ind w:leftChars="400" w:left="840" w:firstLineChars="100" w:firstLine="220"/>
        <w:rPr>
          <w:rFonts w:ascii="游ゴシック" w:eastAsia="游ゴシック" w:hAnsi="游ゴシック"/>
          <w:color w:val="000000" w:themeColor="text1"/>
          <w:sz w:val="22"/>
        </w:rPr>
      </w:pPr>
      <w:r w:rsidRPr="001F3454">
        <w:rPr>
          <w:rFonts w:ascii="游ゴシック" w:eastAsia="游ゴシック" w:hAnsi="游ゴシック" w:hint="eastAsia"/>
          <w:color w:val="000000" w:themeColor="text1"/>
          <w:sz w:val="22"/>
        </w:rPr>
        <w:t>地域計画</w:t>
      </w:r>
      <w:r w:rsidR="00F4487A" w:rsidRPr="001F3454">
        <w:rPr>
          <w:rFonts w:ascii="游ゴシック" w:eastAsia="游ゴシック" w:hAnsi="游ゴシック" w:hint="eastAsia"/>
          <w:color w:val="000000" w:themeColor="text1"/>
          <w:sz w:val="22"/>
        </w:rPr>
        <w:t>の今後に向けた活用や運営、</w:t>
      </w:r>
      <w:r w:rsidRPr="001F3454">
        <w:rPr>
          <w:rFonts w:ascii="游ゴシック" w:eastAsia="游ゴシック" w:hAnsi="游ゴシック" w:hint="eastAsia"/>
          <w:color w:val="000000" w:themeColor="text1"/>
          <w:sz w:val="22"/>
        </w:rPr>
        <w:t>市民</w:t>
      </w:r>
      <w:r w:rsidR="00F4487A" w:rsidRPr="001F3454">
        <w:rPr>
          <w:rFonts w:ascii="游ゴシック" w:eastAsia="游ゴシック" w:hAnsi="游ゴシック" w:hint="eastAsia"/>
          <w:color w:val="000000" w:themeColor="text1"/>
          <w:sz w:val="22"/>
        </w:rPr>
        <w:t>に対して、発注者は意向等を確認するた</w:t>
      </w:r>
      <w:r w:rsidR="00F4487A" w:rsidRPr="00CA6733">
        <w:rPr>
          <w:rFonts w:ascii="游ゴシック" w:eastAsia="游ゴシック" w:hAnsi="游ゴシック" w:hint="eastAsia"/>
          <w:color w:val="000000" w:themeColor="text1"/>
          <w:sz w:val="22"/>
        </w:rPr>
        <w:t>め</w:t>
      </w:r>
      <w:r w:rsidR="001F3454">
        <w:rPr>
          <w:rFonts w:ascii="游ゴシック" w:eastAsia="游ゴシック" w:hAnsi="游ゴシック" w:hint="eastAsia"/>
          <w:color w:val="000000" w:themeColor="text1"/>
          <w:sz w:val="22"/>
        </w:rPr>
        <w:t xml:space="preserve">　</w:t>
      </w:r>
      <w:r w:rsidR="00F4487A" w:rsidRPr="00CA6733">
        <w:rPr>
          <w:rFonts w:ascii="游ゴシック" w:eastAsia="游ゴシック" w:hAnsi="游ゴシック" w:hint="eastAsia"/>
          <w:color w:val="000000" w:themeColor="text1"/>
          <w:sz w:val="22"/>
        </w:rPr>
        <w:t>の</w:t>
      </w:r>
      <w:r w:rsidRPr="00CA6733">
        <w:rPr>
          <w:rFonts w:ascii="游ゴシック" w:eastAsia="游ゴシック" w:hAnsi="游ゴシック" w:hint="eastAsia"/>
          <w:color w:val="000000" w:themeColor="text1"/>
          <w:sz w:val="22"/>
        </w:rPr>
        <w:t>パブリックコメント</w:t>
      </w:r>
      <w:r w:rsidR="00F4487A" w:rsidRPr="00CA6733">
        <w:rPr>
          <w:rFonts w:ascii="游ゴシック" w:eastAsia="游ゴシック" w:hAnsi="游ゴシック" w:hint="eastAsia"/>
          <w:color w:val="000000" w:themeColor="text1"/>
          <w:sz w:val="22"/>
        </w:rPr>
        <w:t>を実施する。受託者はその</w:t>
      </w:r>
      <w:r w:rsidRPr="00CA6733">
        <w:rPr>
          <w:rFonts w:ascii="游ゴシック" w:eastAsia="游ゴシック" w:hAnsi="游ゴシック" w:hint="eastAsia"/>
          <w:color w:val="000000" w:themeColor="text1"/>
          <w:sz w:val="22"/>
        </w:rPr>
        <w:t>パブリックコメント</w:t>
      </w:r>
      <w:r w:rsidR="00F4487A" w:rsidRPr="00CA6733">
        <w:rPr>
          <w:rFonts w:ascii="游ゴシック" w:eastAsia="游ゴシック" w:hAnsi="游ゴシック" w:hint="eastAsia"/>
          <w:color w:val="000000" w:themeColor="text1"/>
          <w:sz w:val="22"/>
        </w:rPr>
        <w:t>の</w:t>
      </w:r>
      <w:r w:rsidRPr="00CA6733">
        <w:rPr>
          <w:rFonts w:ascii="游ゴシック" w:eastAsia="游ゴシック" w:hAnsi="游ゴシック" w:hint="eastAsia"/>
          <w:color w:val="000000" w:themeColor="text1"/>
          <w:sz w:val="22"/>
        </w:rPr>
        <w:t>取りまとめ</w:t>
      </w:r>
      <w:r w:rsidR="00F4487A" w:rsidRPr="00CA6733">
        <w:rPr>
          <w:rFonts w:ascii="游ゴシック" w:eastAsia="游ゴシック" w:hAnsi="游ゴシック" w:hint="eastAsia"/>
          <w:color w:val="000000" w:themeColor="text1"/>
          <w:sz w:val="22"/>
        </w:rPr>
        <w:t>を行う。</w:t>
      </w:r>
    </w:p>
    <w:p w14:paraId="17E6DE0C" w14:textId="77777777" w:rsidR="00506D00" w:rsidRPr="001F3454" w:rsidRDefault="00506D00" w:rsidP="00506D00">
      <w:pPr>
        <w:spacing w:line="320" w:lineRule="exact"/>
        <w:rPr>
          <w:rFonts w:ascii="游ゴシック" w:eastAsia="游ゴシック" w:hAnsi="游ゴシック"/>
          <w:color w:val="8064A2" w:themeColor="accent4"/>
          <w:sz w:val="22"/>
        </w:rPr>
      </w:pPr>
    </w:p>
    <w:p w14:paraId="300FF24B" w14:textId="17803532" w:rsidR="00164ECF" w:rsidRPr="001A2162" w:rsidRDefault="001A2162" w:rsidP="001A2162">
      <w:pPr>
        <w:spacing w:afterLines="50" w:after="143" w:line="320" w:lineRule="exact"/>
        <w:ind w:firstLineChars="150" w:firstLine="330"/>
        <w:rPr>
          <w:rFonts w:ascii="游ゴシック" w:eastAsia="游ゴシック" w:hAnsi="游ゴシック"/>
          <w:color w:val="000000" w:themeColor="text1"/>
          <w:sz w:val="22"/>
        </w:rPr>
      </w:pPr>
      <w:r w:rsidRPr="001A2162">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５</w:t>
      </w:r>
      <w:r w:rsidRPr="001A2162">
        <w:rPr>
          <w:rFonts w:ascii="游ゴシック" w:eastAsia="游ゴシック" w:hAnsi="游ゴシック" w:hint="eastAsia"/>
          <w:color w:val="000000" w:themeColor="text1"/>
          <w:sz w:val="22"/>
        </w:rPr>
        <w:t>）</w:t>
      </w:r>
      <w:r w:rsidR="00164ECF" w:rsidRPr="001A2162">
        <w:rPr>
          <w:rFonts w:ascii="游ゴシック" w:eastAsia="游ゴシック" w:hAnsi="游ゴシック" w:hint="eastAsia"/>
          <w:color w:val="000000" w:themeColor="text1"/>
          <w:sz w:val="22"/>
        </w:rPr>
        <w:t>庁内ワーキング支援</w:t>
      </w:r>
    </w:p>
    <w:p w14:paraId="7B666650" w14:textId="06ADD55A" w:rsidR="00164ECF" w:rsidRPr="001F3454" w:rsidRDefault="00164ECF" w:rsidP="007F0AEE">
      <w:pPr>
        <w:spacing w:afterLines="50" w:after="143" w:line="320" w:lineRule="exact"/>
        <w:ind w:leftChars="355" w:left="745" w:firstLineChars="100" w:firstLine="220"/>
        <w:rPr>
          <w:rFonts w:ascii="游ゴシック" w:eastAsia="游ゴシック" w:hAnsi="游ゴシック"/>
          <w:color w:val="000000" w:themeColor="text1"/>
          <w:sz w:val="22"/>
        </w:rPr>
      </w:pPr>
      <w:r w:rsidRPr="00CA6733">
        <w:rPr>
          <w:rFonts w:ascii="游ゴシック" w:eastAsia="游ゴシック" w:hAnsi="游ゴシック" w:hint="eastAsia"/>
          <w:color w:val="000000" w:themeColor="text1"/>
          <w:sz w:val="22"/>
        </w:rPr>
        <w:t>地域計画の記載内容について、庁内の同意形成を図ることを目的に、庁内ワーキング</w:t>
      </w:r>
      <w:r w:rsidR="007F0AEE">
        <w:rPr>
          <w:rFonts w:ascii="游ゴシック" w:eastAsia="游ゴシック" w:hAnsi="游ゴシック" w:hint="eastAsia"/>
          <w:color w:val="000000" w:themeColor="text1"/>
          <w:sz w:val="22"/>
        </w:rPr>
        <w:t>を</w:t>
      </w:r>
      <w:r w:rsidRPr="00CA6733">
        <w:rPr>
          <w:rFonts w:ascii="游ゴシック" w:eastAsia="游ゴシック" w:hAnsi="游ゴシック" w:hint="eastAsia"/>
          <w:color w:val="000000" w:themeColor="text1"/>
          <w:sz w:val="22"/>
        </w:rPr>
        <w:t>実施する。受託者はその庁内ワーキングの支援を行う。</w:t>
      </w:r>
    </w:p>
    <w:p w14:paraId="5CFF1BF7" w14:textId="77777777" w:rsidR="00402A05" w:rsidRDefault="00402A05" w:rsidP="00164ECF">
      <w:pPr>
        <w:spacing w:afterLines="50" w:after="143" w:line="320" w:lineRule="exact"/>
        <w:ind w:leftChars="200" w:left="1520" w:hangingChars="500" w:hanging="1100"/>
        <w:rPr>
          <w:rFonts w:ascii="游ゴシック" w:eastAsia="游ゴシック" w:hAnsi="游ゴシック"/>
          <w:color w:val="8064A2" w:themeColor="accent4"/>
          <w:sz w:val="22"/>
        </w:rPr>
      </w:pPr>
    </w:p>
    <w:p w14:paraId="0EE13114" w14:textId="134FC0DC" w:rsidR="00506D00" w:rsidRPr="00CA6733" w:rsidRDefault="001A2162" w:rsidP="001A2162">
      <w:pPr>
        <w:spacing w:afterLines="50" w:after="143" w:line="320" w:lineRule="exact"/>
        <w:ind w:firstLineChars="150" w:firstLine="33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（６）</w:t>
      </w:r>
      <w:r w:rsidR="00303B3F" w:rsidRPr="00CA6733">
        <w:rPr>
          <w:rFonts w:ascii="游ゴシック" w:eastAsia="游ゴシック" w:hAnsi="游ゴシック" w:hint="eastAsia"/>
          <w:color w:val="000000" w:themeColor="text1"/>
          <w:sz w:val="22"/>
        </w:rPr>
        <w:t>地域計画</w:t>
      </w:r>
      <w:r w:rsidR="00506D00" w:rsidRPr="00CA6733">
        <w:rPr>
          <w:rFonts w:ascii="游ゴシック" w:eastAsia="游ゴシック" w:hAnsi="游ゴシック" w:hint="eastAsia"/>
          <w:color w:val="000000" w:themeColor="text1"/>
          <w:sz w:val="22"/>
        </w:rPr>
        <w:t>の</w:t>
      </w:r>
      <w:r w:rsidR="00402A05" w:rsidRPr="00CA6733">
        <w:rPr>
          <w:rFonts w:ascii="游ゴシック" w:eastAsia="游ゴシック" w:hAnsi="游ゴシック" w:hint="eastAsia"/>
          <w:color w:val="000000" w:themeColor="text1"/>
          <w:sz w:val="22"/>
        </w:rPr>
        <w:t>ファイリング資料</w:t>
      </w:r>
    </w:p>
    <w:p w14:paraId="43764B7F" w14:textId="682985FC" w:rsidR="00506D00" w:rsidRPr="00CA6733" w:rsidRDefault="00506D00" w:rsidP="007F0AEE">
      <w:pPr>
        <w:spacing w:line="320" w:lineRule="exact"/>
        <w:ind w:leftChars="300" w:left="630" w:firstLineChars="100" w:firstLine="220"/>
        <w:rPr>
          <w:rFonts w:ascii="游ゴシック" w:eastAsia="游ゴシック" w:hAnsi="游ゴシック"/>
          <w:color w:val="000000" w:themeColor="text1"/>
          <w:sz w:val="22"/>
        </w:rPr>
      </w:pPr>
      <w:r w:rsidRPr="00CA6733">
        <w:rPr>
          <w:rFonts w:ascii="游ゴシック" w:eastAsia="游ゴシック" w:hAnsi="游ゴシック" w:hint="eastAsia"/>
          <w:color w:val="000000" w:themeColor="text1"/>
          <w:sz w:val="22"/>
        </w:rPr>
        <w:t>編集作業を行ったものについて、保管用又は関係者配布用のため</w:t>
      </w:r>
      <w:r w:rsidR="0044455C" w:rsidRPr="00CA6733">
        <w:rPr>
          <w:rFonts w:ascii="游ゴシック" w:eastAsia="游ゴシック" w:hAnsi="游ゴシック" w:hint="eastAsia"/>
          <w:color w:val="000000" w:themeColor="text1"/>
          <w:sz w:val="22"/>
        </w:rPr>
        <w:t>20</w:t>
      </w:r>
      <w:r w:rsidRPr="00CA6733">
        <w:rPr>
          <w:rFonts w:ascii="游ゴシック" w:eastAsia="游ゴシック" w:hAnsi="游ゴシック" w:hint="eastAsia"/>
          <w:color w:val="000000" w:themeColor="text1"/>
          <w:sz w:val="22"/>
        </w:rPr>
        <w:t>部の</w:t>
      </w:r>
      <w:r w:rsidR="00402A05" w:rsidRPr="00CA6733">
        <w:rPr>
          <w:rFonts w:ascii="游ゴシック" w:eastAsia="游ゴシック" w:hAnsi="游ゴシック" w:hint="eastAsia"/>
          <w:color w:val="000000" w:themeColor="text1"/>
          <w:sz w:val="22"/>
        </w:rPr>
        <w:t>ファイリング</w:t>
      </w:r>
      <w:r w:rsidRPr="00CA6733">
        <w:rPr>
          <w:rFonts w:ascii="游ゴシック" w:eastAsia="游ゴシック" w:hAnsi="游ゴシック" w:hint="eastAsia"/>
          <w:color w:val="000000" w:themeColor="text1"/>
          <w:sz w:val="22"/>
        </w:rPr>
        <w:t>作業を行う。製本のサイズはＡ４、両面、フルカラー、1</w:t>
      </w:r>
      <w:r w:rsidR="00C47A2E" w:rsidRPr="00CA6733">
        <w:rPr>
          <w:rFonts w:ascii="游ゴシック" w:eastAsia="游ゴシック" w:hAnsi="游ゴシック" w:hint="eastAsia"/>
          <w:color w:val="000000" w:themeColor="text1"/>
          <w:sz w:val="22"/>
        </w:rPr>
        <w:t>6</w:t>
      </w:r>
      <w:r w:rsidRPr="00CA6733">
        <w:rPr>
          <w:rFonts w:ascii="游ゴシック" w:eastAsia="游ゴシック" w:hAnsi="游ゴシック" w:hint="eastAsia"/>
          <w:color w:val="000000" w:themeColor="text1"/>
          <w:sz w:val="22"/>
        </w:rPr>
        <w:t>0頁前後とし、詳細な仕様内容は、発注者と協議の上、決定すること。</w:t>
      </w:r>
    </w:p>
    <w:p w14:paraId="06572DA2" w14:textId="77777777" w:rsidR="00303B3F" w:rsidRPr="00C47A2E" w:rsidRDefault="00303B3F" w:rsidP="00FC5E2C">
      <w:pPr>
        <w:spacing w:line="320" w:lineRule="exact"/>
        <w:ind w:leftChars="742" w:left="1558" w:firstLine="2"/>
        <w:rPr>
          <w:rFonts w:ascii="游ゴシック" w:eastAsia="游ゴシック" w:hAnsi="游ゴシック"/>
          <w:color w:val="8064A2" w:themeColor="accent4"/>
          <w:sz w:val="22"/>
        </w:rPr>
      </w:pPr>
    </w:p>
    <w:p w14:paraId="2C3B2745" w14:textId="65C8EA01" w:rsidR="008F08F9" w:rsidRPr="00CA6733" w:rsidRDefault="001A2162" w:rsidP="001A2162">
      <w:pPr>
        <w:spacing w:afterLines="50" w:after="143" w:line="320" w:lineRule="exact"/>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(７)</w:t>
      </w:r>
      <w:r w:rsidR="007F0AEE">
        <w:rPr>
          <w:rFonts w:ascii="游ゴシック" w:eastAsia="游ゴシック" w:hAnsi="游ゴシック" w:hint="eastAsia"/>
          <w:color w:val="000000" w:themeColor="text1"/>
          <w:sz w:val="22"/>
        </w:rPr>
        <w:t xml:space="preserve"> </w:t>
      </w:r>
      <w:r w:rsidR="008F08F9" w:rsidRPr="00CA6733">
        <w:rPr>
          <w:rFonts w:ascii="游ゴシック" w:eastAsia="游ゴシック" w:hAnsi="游ゴシック" w:hint="eastAsia"/>
          <w:color w:val="000000" w:themeColor="text1"/>
          <w:sz w:val="22"/>
        </w:rPr>
        <w:t>概要版の作成</w:t>
      </w:r>
    </w:p>
    <w:p w14:paraId="264474D5" w14:textId="39051CB0" w:rsidR="0067367A" w:rsidRDefault="007062BC" w:rsidP="007F0AEE">
      <w:pPr>
        <w:spacing w:line="320" w:lineRule="exact"/>
        <w:ind w:leftChars="300" w:left="630"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地域</w:t>
      </w:r>
      <w:r w:rsidR="008F08F9" w:rsidRPr="00CA6733">
        <w:rPr>
          <w:rFonts w:ascii="游ゴシック" w:eastAsia="游ゴシック" w:hAnsi="游ゴシック" w:hint="eastAsia"/>
          <w:color w:val="000000" w:themeColor="text1"/>
          <w:sz w:val="22"/>
        </w:rPr>
        <w:t>計画のとりまとめと共に</w:t>
      </w:r>
      <w:r>
        <w:rPr>
          <w:rFonts w:ascii="游ゴシック" w:eastAsia="游ゴシック" w:hAnsi="游ゴシック" w:hint="eastAsia"/>
          <w:color w:val="000000" w:themeColor="text1"/>
          <w:sz w:val="22"/>
        </w:rPr>
        <w:t>地域</w:t>
      </w:r>
      <w:r w:rsidR="008F08F9" w:rsidRPr="00CA6733">
        <w:rPr>
          <w:rFonts w:ascii="游ゴシック" w:eastAsia="游ゴシック" w:hAnsi="游ゴシック" w:hint="eastAsia"/>
          <w:color w:val="000000" w:themeColor="text1"/>
          <w:sz w:val="22"/>
        </w:rPr>
        <w:t>計画策定の意図が市民に理解を促されるための概要版発行に向けた検討を行い、骨子やイメージを</w:t>
      </w:r>
      <w:r w:rsidR="00402A05" w:rsidRPr="00CA6733">
        <w:rPr>
          <w:rFonts w:ascii="游ゴシック" w:eastAsia="游ゴシック" w:hAnsi="游ゴシック" w:hint="eastAsia"/>
          <w:color w:val="000000" w:themeColor="text1"/>
          <w:sz w:val="22"/>
        </w:rPr>
        <w:t>データ</w:t>
      </w:r>
      <w:r w:rsidR="008F08F9" w:rsidRPr="00CA6733">
        <w:rPr>
          <w:rFonts w:ascii="游ゴシック" w:eastAsia="游ゴシック" w:hAnsi="游ゴシック" w:hint="eastAsia"/>
          <w:color w:val="000000" w:themeColor="text1"/>
          <w:sz w:val="22"/>
        </w:rPr>
        <w:t>作成する。</w:t>
      </w:r>
    </w:p>
    <w:p w14:paraId="69270EA6" w14:textId="77777777" w:rsidR="00FC5903" w:rsidRPr="007F0AEE" w:rsidRDefault="00FC5903" w:rsidP="007F0AEE">
      <w:pPr>
        <w:spacing w:line="320" w:lineRule="exact"/>
        <w:ind w:leftChars="300" w:left="630" w:firstLineChars="100" w:firstLine="220"/>
        <w:rPr>
          <w:rFonts w:ascii="游ゴシック" w:eastAsia="游ゴシック" w:hAnsi="游ゴシック"/>
          <w:color w:val="8064A2" w:themeColor="accent4"/>
          <w:sz w:val="22"/>
        </w:rPr>
      </w:pPr>
    </w:p>
    <w:p w14:paraId="7C5CB6E3" w14:textId="00C22856" w:rsidR="007F0AEE" w:rsidRPr="00FC5903" w:rsidRDefault="001A2162" w:rsidP="001A2162">
      <w:pPr>
        <w:spacing w:afterLines="50" w:after="143" w:line="320" w:lineRule="exact"/>
        <w:ind w:firstLineChars="150" w:firstLine="33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（８）</w:t>
      </w:r>
      <w:r w:rsidR="00FC5903">
        <w:rPr>
          <w:rFonts w:ascii="游ゴシック" w:eastAsia="游ゴシック" w:hAnsi="游ゴシック" w:hint="eastAsia"/>
          <w:color w:val="000000" w:themeColor="text1"/>
          <w:sz w:val="22"/>
        </w:rPr>
        <w:t xml:space="preserve"> </w:t>
      </w:r>
      <w:r w:rsidR="008F08F9" w:rsidRPr="00FC5903">
        <w:rPr>
          <w:rFonts w:ascii="游ゴシック" w:eastAsia="游ゴシック" w:hAnsi="游ゴシック" w:hint="eastAsia"/>
          <w:color w:val="000000" w:themeColor="text1"/>
          <w:sz w:val="22"/>
        </w:rPr>
        <w:t>打合せ協議</w:t>
      </w:r>
    </w:p>
    <w:p w14:paraId="5011727B" w14:textId="10951713" w:rsidR="008F08F9" w:rsidRPr="007F0AEE" w:rsidRDefault="008F08F9" w:rsidP="007F0AEE">
      <w:pPr>
        <w:pStyle w:val="a9"/>
        <w:spacing w:afterLines="50" w:after="143" w:line="320" w:lineRule="exact"/>
        <w:ind w:leftChars="300" w:left="630" w:firstLineChars="100" w:firstLine="220"/>
        <w:rPr>
          <w:rFonts w:ascii="游ゴシック" w:eastAsia="游ゴシック" w:hAnsi="游ゴシック"/>
          <w:color w:val="000000" w:themeColor="text1"/>
          <w:sz w:val="22"/>
        </w:rPr>
      </w:pPr>
      <w:r w:rsidRPr="00CA6733">
        <w:rPr>
          <w:rFonts w:ascii="游ゴシック" w:eastAsia="游ゴシック" w:hAnsi="游ゴシック" w:hint="eastAsia"/>
          <w:color w:val="000000" w:themeColor="text1"/>
          <w:sz w:val="22"/>
        </w:rPr>
        <w:t>打合せ協議は、原則、初回、中間、完了の3回を基本とするが、各業務上の疑義が生じた</w:t>
      </w:r>
      <w:r w:rsidR="007F0AEE">
        <w:rPr>
          <w:rFonts w:ascii="游ゴシック" w:eastAsia="游ゴシック" w:hAnsi="游ゴシック" w:hint="eastAsia"/>
          <w:color w:val="000000" w:themeColor="text1"/>
          <w:sz w:val="22"/>
        </w:rPr>
        <w:t xml:space="preserve"> </w:t>
      </w:r>
      <w:r w:rsidRPr="007F0AEE">
        <w:rPr>
          <w:rFonts w:ascii="游ゴシック" w:eastAsia="游ゴシック" w:hAnsi="游ゴシック" w:hint="eastAsia"/>
          <w:color w:val="000000" w:themeColor="text1"/>
          <w:sz w:val="22"/>
        </w:rPr>
        <w:t>場合は、その問い合わせに対し、真摯に対応を行うこと。</w:t>
      </w:r>
    </w:p>
    <w:p w14:paraId="68BC9CD2" w14:textId="19A0D049" w:rsidR="00AA3155" w:rsidRDefault="00FC5903" w:rsidP="00AA3155">
      <w:pPr>
        <w:spacing w:line="320" w:lineRule="exact"/>
        <w:rPr>
          <w:rFonts w:ascii="游ゴシック" w:eastAsia="游ゴシック" w:hAnsi="游ゴシック" w:cs="Times New Roman"/>
          <w:b/>
          <w:sz w:val="22"/>
        </w:rPr>
      </w:pPr>
      <w:r>
        <w:rPr>
          <w:rFonts w:ascii="游ゴシック" w:eastAsia="游ゴシック" w:hAnsi="游ゴシック" w:cs="Times New Roman" w:hint="eastAsia"/>
          <w:b/>
          <w:sz w:val="22"/>
        </w:rPr>
        <w:lastRenderedPageBreak/>
        <w:t>９</w:t>
      </w:r>
      <w:r w:rsidR="00AA3155">
        <w:rPr>
          <w:rFonts w:ascii="游ゴシック" w:eastAsia="游ゴシック" w:hAnsi="游ゴシック" w:cs="Times New Roman" w:hint="eastAsia"/>
          <w:b/>
          <w:sz w:val="22"/>
        </w:rPr>
        <w:t>．</w:t>
      </w:r>
      <w:r w:rsidR="006F12B2">
        <w:rPr>
          <w:rFonts w:ascii="游ゴシック" w:eastAsia="游ゴシック" w:hAnsi="游ゴシック" w:cs="Times New Roman" w:hint="eastAsia"/>
          <w:b/>
          <w:sz w:val="22"/>
        </w:rPr>
        <w:t>計画</w:t>
      </w:r>
      <w:r w:rsidR="00AA3155" w:rsidRPr="00AA3155">
        <w:rPr>
          <w:rFonts w:ascii="游ゴシック" w:eastAsia="游ゴシック" w:hAnsi="游ゴシック" w:cs="Times New Roman" w:hint="eastAsia"/>
          <w:b/>
          <w:sz w:val="22"/>
        </w:rPr>
        <w:t>要綱</w:t>
      </w:r>
    </w:p>
    <w:p w14:paraId="26D91B94" w14:textId="5B5856A6" w:rsidR="00ED2E3E" w:rsidRDefault="00AA3155" w:rsidP="00ED2E3E">
      <w:pPr>
        <w:spacing w:line="320" w:lineRule="exact"/>
        <w:ind w:leftChars="100" w:left="430" w:hangingChars="100" w:hanging="220"/>
        <w:rPr>
          <w:rFonts w:ascii="游ゴシック" w:eastAsia="游ゴシック" w:hAnsi="游ゴシック" w:cs="Times New Roman"/>
          <w:b/>
          <w:sz w:val="22"/>
        </w:rPr>
      </w:pPr>
      <w:r w:rsidRPr="00AA3155">
        <w:rPr>
          <w:rFonts w:ascii="游ゴシック" w:eastAsia="游ゴシック" w:hAnsi="游ゴシック" w:cs="Times New Roman" w:hint="eastAsia"/>
          <w:sz w:val="22"/>
        </w:rPr>
        <w:t>・</w:t>
      </w:r>
      <w:r w:rsidR="00C82F7A">
        <w:rPr>
          <w:rFonts w:ascii="游ゴシック" w:eastAsia="游ゴシック" w:hAnsi="游ゴシック" w:cs="Times New Roman" w:hint="eastAsia"/>
          <w:sz w:val="22"/>
        </w:rPr>
        <w:t>計画の</w:t>
      </w:r>
      <w:r w:rsidR="00D10827">
        <w:rPr>
          <w:rFonts w:ascii="游ゴシック" w:eastAsia="游ゴシック" w:hAnsi="游ゴシック" w:hint="eastAsia"/>
          <w:sz w:val="22"/>
        </w:rPr>
        <w:t>方針については、市や</w:t>
      </w:r>
      <w:r w:rsidR="00D31488">
        <w:rPr>
          <w:rFonts w:ascii="游ゴシック" w:eastAsia="游ゴシック" w:hAnsi="游ゴシック" w:hint="eastAsia"/>
          <w:sz w:val="22"/>
        </w:rPr>
        <w:t>協議会、</w:t>
      </w:r>
      <w:r w:rsidR="00893EE8">
        <w:rPr>
          <w:rFonts w:ascii="游ゴシック" w:eastAsia="游ゴシック" w:hAnsi="游ゴシック" w:hint="eastAsia"/>
          <w:sz w:val="22"/>
        </w:rPr>
        <w:t>市</w:t>
      </w:r>
      <w:r w:rsidR="00D31488">
        <w:rPr>
          <w:rFonts w:ascii="游ゴシック" w:eastAsia="游ゴシック" w:hAnsi="游ゴシック" w:hint="eastAsia"/>
          <w:sz w:val="22"/>
        </w:rPr>
        <w:t>文化財審査委員会</w:t>
      </w:r>
      <w:r w:rsidR="00D10827">
        <w:rPr>
          <w:rFonts w:ascii="游ゴシック" w:eastAsia="游ゴシック" w:hAnsi="游ゴシック" w:hint="eastAsia"/>
          <w:sz w:val="22"/>
        </w:rPr>
        <w:t>等と</w:t>
      </w:r>
      <w:r w:rsidR="00C82F7A">
        <w:rPr>
          <w:rFonts w:ascii="游ゴシック" w:eastAsia="游ゴシック" w:hAnsi="游ゴシック" w:hint="eastAsia"/>
          <w:sz w:val="22"/>
        </w:rPr>
        <w:t>の</w:t>
      </w:r>
      <w:r w:rsidR="00D10827">
        <w:rPr>
          <w:rFonts w:ascii="游ゴシック" w:eastAsia="游ゴシック" w:hAnsi="游ゴシック" w:hint="eastAsia"/>
          <w:sz w:val="22"/>
        </w:rPr>
        <w:t>協議</w:t>
      </w:r>
      <w:r w:rsidR="00C82F7A">
        <w:rPr>
          <w:rFonts w:ascii="游ゴシック" w:eastAsia="游ゴシック" w:hAnsi="游ゴシック" w:hint="eastAsia"/>
          <w:sz w:val="22"/>
        </w:rPr>
        <w:t>・審議</w:t>
      </w:r>
      <w:r w:rsidR="00D10827">
        <w:rPr>
          <w:rFonts w:ascii="游ゴシック" w:eastAsia="游ゴシック" w:hAnsi="游ゴシック" w:hint="eastAsia"/>
          <w:sz w:val="22"/>
        </w:rPr>
        <w:t>を行い決定すること。</w:t>
      </w:r>
    </w:p>
    <w:p w14:paraId="7203B6D5" w14:textId="77777777" w:rsidR="00ED2E3E" w:rsidRDefault="00AA3155" w:rsidP="00ED2E3E">
      <w:pPr>
        <w:spacing w:line="320" w:lineRule="exact"/>
        <w:ind w:leftChars="100" w:left="430" w:hangingChars="100" w:hanging="220"/>
        <w:rPr>
          <w:rFonts w:ascii="游ゴシック" w:eastAsia="游ゴシック" w:hAnsi="游ゴシック" w:cs="Times New Roman"/>
          <w:sz w:val="22"/>
        </w:rPr>
      </w:pPr>
      <w:r w:rsidRPr="00AA3155">
        <w:rPr>
          <w:rFonts w:ascii="游ゴシック" w:eastAsia="游ゴシック" w:hAnsi="游ゴシック" w:cs="Times New Roman" w:hint="eastAsia"/>
          <w:sz w:val="22"/>
        </w:rPr>
        <w:t>・</w:t>
      </w:r>
      <w:r w:rsidRPr="00AA3155">
        <w:rPr>
          <w:rFonts w:ascii="游ゴシック" w:eastAsia="游ゴシック" w:hAnsi="游ゴシック" w:cs="Times New Roman"/>
          <w:sz w:val="22"/>
        </w:rPr>
        <w:t>設計にあたっては監督職員との打合せを緊密に行い、業務の進捗状況を適宜報告すること。</w:t>
      </w:r>
    </w:p>
    <w:p w14:paraId="304E1A15" w14:textId="5BBF93EB" w:rsidR="00AA3155" w:rsidRPr="00ED2E3E" w:rsidRDefault="00AA3155" w:rsidP="0067367A">
      <w:pPr>
        <w:spacing w:line="320" w:lineRule="exact"/>
        <w:ind w:leftChars="200" w:left="420"/>
        <w:rPr>
          <w:rFonts w:ascii="游ゴシック" w:eastAsia="游ゴシック" w:hAnsi="游ゴシック" w:cs="Times New Roman"/>
          <w:b/>
          <w:sz w:val="22"/>
        </w:rPr>
      </w:pPr>
      <w:r w:rsidRPr="00AA3155">
        <w:rPr>
          <w:rFonts w:ascii="游ゴシック" w:eastAsia="游ゴシック" w:hAnsi="游ゴシック" w:cs="Times New Roman"/>
          <w:sz w:val="22"/>
        </w:rPr>
        <w:t>また、作成した</w:t>
      </w:r>
      <w:r w:rsidR="0067367A">
        <w:rPr>
          <w:rFonts w:ascii="游ゴシック" w:eastAsia="游ゴシック" w:hAnsi="游ゴシック" w:cs="Times New Roman" w:hint="eastAsia"/>
          <w:sz w:val="22"/>
        </w:rPr>
        <w:t>文章や</w:t>
      </w:r>
      <w:r w:rsidRPr="00AA3155">
        <w:rPr>
          <w:rFonts w:ascii="游ゴシック" w:eastAsia="游ゴシック" w:hAnsi="游ゴシック" w:cs="Times New Roman"/>
          <w:sz w:val="22"/>
        </w:rPr>
        <w:t>図</w:t>
      </w:r>
      <w:r w:rsidR="00ED2E3E">
        <w:rPr>
          <w:rFonts w:ascii="游ゴシック" w:eastAsia="游ゴシック" w:hAnsi="游ゴシック" w:cs="Times New Roman" w:hint="eastAsia"/>
          <w:sz w:val="22"/>
        </w:rPr>
        <w:t>等</w:t>
      </w:r>
      <w:r w:rsidRPr="00AA3155">
        <w:rPr>
          <w:rFonts w:ascii="游ゴシック" w:eastAsia="游ゴシック" w:hAnsi="游ゴシック" w:cs="Times New Roman"/>
          <w:sz w:val="22"/>
        </w:rPr>
        <w:t>は、監督職員の承認を得ること。</w:t>
      </w:r>
    </w:p>
    <w:p w14:paraId="3F4B6E65" w14:textId="7F06EA53" w:rsidR="00AA3155" w:rsidRPr="00AA3155" w:rsidRDefault="00AA3155" w:rsidP="00ED2E3E">
      <w:pPr>
        <w:tabs>
          <w:tab w:val="left" w:pos="0"/>
        </w:tabs>
        <w:spacing w:line="320" w:lineRule="exact"/>
        <w:ind w:leftChars="100" w:left="430" w:hangingChars="100" w:hanging="220"/>
        <w:rPr>
          <w:rFonts w:ascii="游ゴシック" w:eastAsia="游ゴシック" w:hAnsi="游ゴシック" w:cs="Times New Roman"/>
          <w:sz w:val="22"/>
        </w:rPr>
      </w:pPr>
      <w:r w:rsidRPr="00AA3155">
        <w:rPr>
          <w:rFonts w:ascii="游ゴシック" w:eastAsia="游ゴシック" w:hAnsi="游ゴシック" w:cs="Times New Roman" w:hint="eastAsia"/>
          <w:sz w:val="22"/>
        </w:rPr>
        <w:t>・</w:t>
      </w:r>
      <w:r w:rsidRPr="00AA3155">
        <w:rPr>
          <w:rFonts w:ascii="游ゴシック" w:eastAsia="游ゴシック" w:hAnsi="游ゴシック" w:cs="Times New Roman"/>
          <w:sz w:val="22"/>
        </w:rPr>
        <w:t>必要に応じて関係官庁等と協議を行い、その内容は打合せ記録として文書で提出すること。</w:t>
      </w:r>
    </w:p>
    <w:p w14:paraId="4BD6FF91" w14:textId="2D8B1C70" w:rsidR="00AA3155" w:rsidRPr="00AA3155" w:rsidRDefault="00AA3155" w:rsidP="006B0C8D">
      <w:pPr>
        <w:tabs>
          <w:tab w:val="left" w:pos="175"/>
        </w:tabs>
        <w:spacing w:line="320" w:lineRule="exact"/>
        <w:ind w:firstLineChars="100" w:firstLine="220"/>
        <w:rPr>
          <w:rFonts w:ascii="游ゴシック" w:eastAsia="游ゴシック" w:hAnsi="游ゴシック" w:cs="Times New Roman"/>
          <w:sz w:val="22"/>
        </w:rPr>
      </w:pPr>
      <w:r w:rsidRPr="00AA3155">
        <w:rPr>
          <w:rFonts w:ascii="游ゴシック" w:eastAsia="游ゴシック" w:hAnsi="游ゴシック" w:cs="Times New Roman" w:hint="eastAsia"/>
          <w:sz w:val="22"/>
        </w:rPr>
        <w:t>・</w:t>
      </w:r>
      <w:r w:rsidR="00C82F7A">
        <w:rPr>
          <w:rFonts w:ascii="游ゴシック" w:eastAsia="游ゴシック" w:hAnsi="游ゴシック" w:cs="Times New Roman" w:hint="eastAsia"/>
          <w:sz w:val="22"/>
        </w:rPr>
        <w:t>計画は、各種法令や規則</w:t>
      </w:r>
      <w:r w:rsidR="00C60BE3">
        <w:rPr>
          <w:rFonts w:ascii="游ゴシック" w:eastAsia="游ゴシック" w:hAnsi="游ゴシック" w:cs="Times New Roman" w:hint="eastAsia"/>
          <w:sz w:val="22"/>
        </w:rPr>
        <w:t>等</w:t>
      </w:r>
      <w:r w:rsidR="00C82F7A">
        <w:rPr>
          <w:rFonts w:ascii="游ゴシック" w:eastAsia="游ゴシック" w:hAnsi="游ゴシック" w:cs="Times New Roman" w:hint="eastAsia"/>
          <w:sz w:val="22"/>
        </w:rPr>
        <w:t>に</w:t>
      </w:r>
      <w:r w:rsidRPr="00AA3155">
        <w:rPr>
          <w:rFonts w:ascii="游ゴシック" w:eastAsia="游ゴシック" w:hAnsi="游ゴシック" w:cs="Times New Roman" w:hint="eastAsia"/>
          <w:sz w:val="22"/>
        </w:rPr>
        <w:t>基</w:t>
      </w:r>
      <w:r w:rsidR="00C82F7A">
        <w:rPr>
          <w:rFonts w:ascii="游ゴシック" w:eastAsia="游ゴシック" w:hAnsi="游ゴシック" w:cs="Times New Roman" w:hint="eastAsia"/>
          <w:sz w:val="22"/>
        </w:rPr>
        <w:t>づいて策定する</w:t>
      </w:r>
      <w:r w:rsidRPr="00AA3155">
        <w:rPr>
          <w:rFonts w:ascii="游ゴシック" w:eastAsia="游ゴシック" w:hAnsi="游ゴシック" w:cs="Times New Roman" w:hint="eastAsia"/>
          <w:sz w:val="22"/>
        </w:rPr>
        <w:t>こと。</w:t>
      </w:r>
    </w:p>
    <w:p w14:paraId="12174694" w14:textId="77777777" w:rsidR="00AA3155" w:rsidRPr="00AA3155" w:rsidRDefault="00AA3155" w:rsidP="006B0C8D">
      <w:pPr>
        <w:tabs>
          <w:tab w:val="left" w:pos="0"/>
        </w:tabs>
        <w:spacing w:line="320" w:lineRule="exact"/>
        <w:ind w:leftChars="100" w:left="430" w:hangingChars="100" w:hanging="220"/>
        <w:rPr>
          <w:rFonts w:ascii="游ゴシック" w:eastAsia="游ゴシック" w:hAnsi="游ゴシック" w:cs="Times New Roman"/>
          <w:sz w:val="22"/>
        </w:rPr>
      </w:pPr>
      <w:r w:rsidRPr="00AA3155">
        <w:rPr>
          <w:rFonts w:ascii="游ゴシック" w:eastAsia="游ゴシック" w:hAnsi="游ゴシック" w:cs="Times New Roman" w:hint="eastAsia"/>
          <w:sz w:val="22"/>
        </w:rPr>
        <w:t>・</w:t>
      </w:r>
      <w:r w:rsidRPr="00AA3155">
        <w:rPr>
          <w:rFonts w:ascii="游ゴシック" w:eastAsia="游ゴシック" w:hAnsi="游ゴシック" w:cs="Times New Roman"/>
          <w:sz w:val="22"/>
        </w:rPr>
        <w:t>図面及び数量等に誤謬、脱漏が生じないように社内照査に努めること。また、数量積算に関しては十分な精査を実施すること。</w:t>
      </w:r>
    </w:p>
    <w:p w14:paraId="21FB5AA2" w14:textId="77777777" w:rsidR="00AA3155" w:rsidRPr="00AA3155" w:rsidRDefault="00AA3155" w:rsidP="006B0C8D">
      <w:pPr>
        <w:tabs>
          <w:tab w:val="left" w:pos="0"/>
        </w:tabs>
        <w:spacing w:line="320" w:lineRule="exact"/>
        <w:ind w:firstLineChars="100" w:firstLine="220"/>
        <w:rPr>
          <w:rFonts w:ascii="游ゴシック" w:eastAsia="游ゴシック" w:hAnsi="游ゴシック" w:cs="Times New Roman"/>
          <w:sz w:val="22"/>
        </w:rPr>
      </w:pPr>
      <w:r w:rsidRPr="00AA3155">
        <w:rPr>
          <w:rFonts w:ascii="游ゴシック" w:eastAsia="游ゴシック" w:hAnsi="游ゴシック" w:cs="Times New Roman" w:hint="eastAsia"/>
          <w:sz w:val="22"/>
        </w:rPr>
        <w:t>・</w:t>
      </w:r>
      <w:r w:rsidRPr="00AA3155">
        <w:rPr>
          <w:rFonts w:ascii="游ゴシック" w:eastAsia="游ゴシック" w:hAnsi="游ゴシック" w:cs="Times New Roman"/>
          <w:sz w:val="22"/>
        </w:rPr>
        <w:t>参考数量に対する質疑が出た場合、業務受注者の責任において精査を行うこと。</w:t>
      </w:r>
    </w:p>
    <w:p w14:paraId="0367D6A3" w14:textId="3E99892C" w:rsidR="00AA3155" w:rsidRPr="00AA3155" w:rsidRDefault="00AA3155" w:rsidP="00CA6733">
      <w:pPr>
        <w:tabs>
          <w:tab w:val="left" w:pos="0"/>
        </w:tabs>
        <w:spacing w:line="320" w:lineRule="exact"/>
        <w:ind w:leftChars="100" w:left="430" w:hangingChars="100" w:hanging="220"/>
        <w:rPr>
          <w:rFonts w:ascii="游ゴシック" w:eastAsia="游ゴシック" w:hAnsi="游ゴシック" w:cs="Times New Roman"/>
          <w:sz w:val="22"/>
        </w:rPr>
      </w:pPr>
      <w:r w:rsidRPr="00AA3155">
        <w:rPr>
          <w:rFonts w:ascii="游ゴシック" w:eastAsia="游ゴシック" w:hAnsi="游ゴシック" w:cs="Times New Roman" w:hint="eastAsia"/>
          <w:sz w:val="22"/>
        </w:rPr>
        <w:t>・</w:t>
      </w:r>
      <w:r w:rsidRPr="00AA3155">
        <w:rPr>
          <w:rFonts w:ascii="游ゴシック" w:eastAsia="游ゴシック" w:hAnsi="游ゴシック" w:cs="Times New Roman"/>
          <w:sz w:val="22"/>
        </w:rPr>
        <w:t>業務完了時の検収には、必ず</w:t>
      </w:r>
      <w:r w:rsidR="00C82F7A">
        <w:rPr>
          <w:rFonts w:ascii="游ゴシック" w:eastAsia="游ゴシック" w:hAnsi="游ゴシック" w:cs="Times New Roman" w:hint="eastAsia"/>
          <w:sz w:val="22"/>
        </w:rPr>
        <w:t>各技術</w:t>
      </w:r>
      <w:r w:rsidRPr="00AA3155">
        <w:rPr>
          <w:rFonts w:ascii="游ゴシック" w:eastAsia="游ゴシック" w:hAnsi="游ゴシック" w:cs="Times New Roman"/>
          <w:sz w:val="22"/>
        </w:rPr>
        <w:t>担当者を同席させ、主旨説明及び質疑等について明確な対応を行うこと。</w:t>
      </w:r>
    </w:p>
    <w:p w14:paraId="41A1D267" w14:textId="77777777" w:rsidR="00AA3155" w:rsidRPr="00AA3155" w:rsidRDefault="00AA3155" w:rsidP="006B0C8D">
      <w:pPr>
        <w:tabs>
          <w:tab w:val="left" w:pos="0"/>
        </w:tabs>
        <w:spacing w:line="320" w:lineRule="exact"/>
        <w:ind w:firstLineChars="100" w:firstLine="220"/>
        <w:rPr>
          <w:rFonts w:ascii="游ゴシック" w:eastAsia="游ゴシック" w:hAnsi="游ゴシック" w:cs="Times New Roman"/>
          <w:sz w:val="22"/>
        </w:rPr>
      </w:pPr>
      <w:r w:rsidRPr="00AA3155">
        <w:rPr>
          <w:rFonts w:ascii="游ゴシック" w:eastAsia="游ゴシック" w:hAnsi="游ゴシック" w:cs="Times New Roman" w:hint="eastAsia"/>
          <w:sz w:val="22"/>
        </w:rPr>
        <w:t>・</w:t>
      </w:r>
      <w:r w:rsidRPr="00AA3155">
        <w:rPr>
          <w:rFonts w:ascii="游ゴシック" w:eastAsia="游ゴシック" w:hAnsi="游ゴシック" w:cs="Times New Roman"/>
          <w:sz w:val="22"/>
        </w:rPr>
        <w:t>会計検査等の立会いを求められた場合に応じること。</w:t>
      </w:r>
    </w:p>
    <w:p w14:paraId="7811932E" w14:textId="77777777" w:rsidR="00986D87" w:rsidRDefault="00986D87" w:rsidP="001F3BC9">
      <w:pPr>
        <w:spacing w:line="320" w:lineRule="exact"/>
        <w:rPr>
          <w:rFonts w:ascii="游ゴシック" w:eastAsia="游ゴシック" w:hAnsi="游ゴシック"/>
          <w:sz w:val="22"/>
        </w:rPr>
      </w:pPr>
    </w:p>
    <w:p w14:paraId="08C8AFF4" w14:textId="77777777" w:rsidR="00CA6733" w:rsidRPr="00AA3155" w:rsidRDefault="00CA6733" w:rsidP="001F3BC9">
      <w:pPr>
        <w:spacing w:line="320" w:lineRule="exact"/>
        <w:rPr>
          <w:rFonts w:ascii="游ゴシック" w:eastAsia="游ゴシック" w:hAnsi="游ゴシック"/>
          <w:sz w:val="22"/>
        </w:rPr>
      </w:pPr>
    </w:p>
    <w:p w14:paraId="55483CC7" w14:textId="403E8976" w:rsidR="00986D87" w:rsidRPr="00686667" w:rsidRDefault="00686667" w:rsidP="001F3BC9">
      <w:pPr>
        <w:spacing w:line="320" w:lineRule="exact"/>
        <w:rPr>
          <w:rFonts w:ascii="游ゴシック" w:eastAsia="游ゴシック" w:hAnsi="游ゴシック"/>
          <w:b/>
          <w:sz w:val="22"/>
        </w:rPr>
      </w:pPr>
      <w:r w:rsidRPr="00686667">
        <w:rPr>
          <w:rFonts w:ascii="游ゴシック" w:eastAsia="游ゴシック" w:hAnsi="游ゴシック" w:hint="eastAsia"/>
          <w:b/>
          <w:sz w:val="22"/>
        </w:rPr>
        <w:t>1</w:t>
      </w:r>
      <w:r w:rsidR="00FC5903">
        <w:rPr>
          <w:rFonts w:ascii="游ゴシック" w:eastAsia="游ゴシック" w:hAnsi="游ゴシック" w:hint="eastAsia"/>
          <w:b/>
          <w:sz w:val="22"/>
        </w:rPr>
        <w:t>0</w:t>
      </w:r>
      <w:r w:rsidRPr="00686667">
        <w:rPr>
          <w:rFonts w:ascii="游ゴシック" w:eastAsia="游ゴシック" w:hAnsi="游ゴシック" w:hint="eastAsia"/>
          <w:b/>
          <w:sz w:val="22"/>
        </w:rPr>
        <w:t>．成果品</w:t>
      </w:r>
    </w:p>
    <w:p w14:paraId="4F507BE1" w14:textId="77777777" w:rsidR="00986D87" w:rsidRDefault="00986D87" w:rsidP="001F3BC9">
      <w:pPr>
        <w:spacing w:line="320" w:lineRule="exact"/>
        <w:rPr>
          <w:rFonts w:ascii="游ゴシック" w:eastAsia="游ゴシック" w:hAnsi="游ゴシック"/>
          <w:sz w:val="22"/>
        </w:rPr>
      </w:pPr>
      <w:r w:rsidRPr="00CB112C">
        <w:rPr>
          <w:rFonts w:ascii="游ゴシック" w:eastAsia="游ゴシック" w:hAnsi="游ゴシック" w:hint="eastAsia"/>
          <w:sz w:val="22"/>
        </w:rPr>
        <w:t xml:space="preserve">　</w:t>
      </w:r>
      <w:r w:rsidR="00686667">
        <w:rPr>
          <w:rFonts w:ascii="游ゴシック" w:eastAsia="游ゴシック" w:hAnsi="游ゴシック" w:hint="eastAsia"/>
          <w:sz w:val="22"/>
        </w:rPr>
        <w:t xml:space="preserve">　</w:t>
      </w:r>
      <w:r w:rsidRPr="00CB112C">
        <w:rPr>
          <w:rFonts w:ascii="游ゴシック" w:eastAsia="游ゴシック" w:hAnsi="游ゴシック" w:hint="eastAsia"/>
          <w:sz w:val="22"/>
        </w:rPr>
        <w:t>成果品は次のとおりとする。</w:t>
      </w:r>
    </w:p>
    <w:p w14:paraId="42A79B1E" w14:textId="38F8337A" w:rsidR="001E1FCA" w:rsidRDefault="001E1FCA" w:rsidP="00D77586">
      <w:pPr>
        <w:spacing w:line="320" w:lineRule="exact"/>
        <w:ind w:firstLineChars="300" w:firstLine="660"/>
        <w:rPr>
          <w:rFonts w:ascii="游ゴシック" w:eastAsia="游ゴシック" w:hAnsi="游ゴシック"/>
          <w:sz w:val="22"/>
        </w:rPr>
      </w:pPr>
      <w:r>
        <w:rPr>
          <w:rFonts w:ascii="游ゴシック" w:eastAsia="游ゴシック" w:hAnsi="游ゴシック" w:hint="eastAsia"/>
          <w:sz w:val="22"/>
        </w:rPr>
        <w:t>(1) 業務報告書　　　　　　　　　　　　　　　　 1部</w:t>
      </w:r>
    </w:p>
    <w:p w14:paraId="5DAD3B8E" w14:textId="52EAA5C7" w:rsidR="00D77586" w:rsidRDefault="00D77586" w:rsidP="00D77586">
      <w:pPr>
        <w:spacing w:line="320" w:lineRule="exact"/>
        <w:ind w:firstLineChars="300" w:firstLine="660"/>
        <w:rPr>
          <w:rFonts w:ascii="游ゴシック" w:eastAsia="游ゴシック" w:hAnsi="游ゴシック"/>
          <w:sz w:val="22"/>
        </w:rPr>
      </w:pPr>
      <w:r w:rsidRPr="00A40DAD">
        <w:rPr>
          <w:rFonts w:ascii="游ゴシック" w:eastAsia="游ゴシック" w:hAnsi="游ゴシック" w:hint="eastAsia"/>
          <w:sz w:val="22"/>
        </w:rPr>
        <w:t>(</w:t>
      </w:r>
      <w:r w:rsidR="001E1FCA">
        <w:rPr>
          <w:rFonts w:ascii="游ゴシック" w:eastAsia="游ゴシック" w:hAnsi="游ゴシック" w:hint="eastAsia"/>
          <w:sz w:val="22"/>
        </w:rPr>
        <w:t>2</w:t>
      </w:r>
      <w:r w:rsidRPr="00A40DAD">
        <w:rPr>
          <w:rFonts w:ascii="游ゴシック" w:eastAsia="游ゴシック" w:hAnsi="游ゴシック" w:hint="eastAsia"/>
          <w:sz w:val="22"/>
        </w:rPr>
        <w:t>)</w:t>
      </w:r>
      <w:r w:rsidRPr="00A40DAD">
        <w:rPr>
          <w:rFonts w:ascii="游ゴシック" w:eastAsia="游ゴシック" w:hAnsi="游ゴシック"/>
          <w:sz w:val="22"/>
        </w:rPr>
        <w:t xml:space="preserve"> </w:t>
      </w:r>
      <w:r w:rsidR="00303B3F" w:rsidRPr="001E1FCA">
        <w:rPr>
          <w:rFonts w:ascii="游ゴシック" w:eastAsia="游ゴシック" w:hAnsi="游ゴシック" w:hint="eastAsia"/>
          <w:sz w:val="22"/>
        </w:rPr>
        <w:t>地域計画</w:t>
      </w:r>
      <w:r w:rsidR="00131B21" w:rsidRPr="001E1FCA">
        <w:rPr>
          <w:rFonts w:ascii="游ゴシック" w:eastAsia="游ゴシック" w:hAnsi="游ゴシック" w:hint="eastAsia"/>
          <w:sz w:val="22"/>
        </w:rPr>
        <w:t>ファイリング</w:t>
      </w:r>
      <w:r w:rsidR="007062BC">
        <w:rPr>
          <w:rFonts w:ascii="游ゴシック" w:eastAsia="游ゴシック" w:hAnsi="游ゴシック" w:hint="eastAsia"/>
          <w:sz w:val="22"/>
        </w:rPr>
        <w:t xml:space="preserve">　</w:t>
      </w:r>
      <w:r w:rsidR="006F12B2">
        <w:rPr>
          <w:rFonts w:ascii="游ゴシック" w:eastAsia="游ゴシック" w:hAnsi="游ゴシック" w:hint="eastAsia"/>
          <w:sz w:val="22"/>
        </w:rPr>
        <w:t xml:space="preserve">　　</w:t>
      </w:r>
      <w:r w:rsidR="007062BC">
        <w:rPr>
          <w:rFonts w:ascii="游ゴシック" w:eastAsia="游ゴシック" w:hAnsi="游ゴシック" w:hint="eastAsia"/>
          <w:sz w:val="22"/>
        </w:rPr>
        <w:t xml:space="preserve">　　　　　　　　</w:t>
      </w:r>
      <w:r w:rsidR="00131B21">
        <w:rPr>
          <w:rFonts w:ascii="游ゴシック" w:eastAsia="游ゴシック" w:hAnsi="游ゴシック" w:hint="eastAsia"/>
          <w:sz w:val="22"/>
        </w:rPr>
        <w:t>20</w:t>
      </w:r>
      <w:r>
        <w:rPr>
          <w:rFonts w:ascii="游ゴシック" w:eastAsia="游ゴシック" w:hAnsi="游ゴシック" w:hint="eastAsia"/>
          <w:sz w:val="22"/>
        </w:rPr>
        <w:t>部</w:t>
      </w:r>
    </w:p>
    <w:p w14:paraId="59D2A81A" w14:textId="6B3F28D4" w:rsidR="00DA02D7" w:rsidRDefault="006F12B2" w:rsidP="006F12B2">
      <w:pPr>
        <w:spacing w:line="320" w:lineRule="exact"/>
        <w:ind w:firstLineChars="250" w:firstLine="550"/>
        <w:rPr>
          <w:rFonts w:ascii="游ゴシック" w:eastAsia="游ゴシック" w:hAnsi="游ゴシック"/>
          <w:sz w:val="22"/>
        </w:rPr>
      </w:pPr>
      <w:r>
        <w:rPr>
          <w:rFonts w:ascii="游ゴシック" w:eastAsia="游ゴシック" w:hAnsi="游ゴシック" w:hint="eastAsia"/>
          <w:sz w:val="22"/>
        </w:rPr>
        <w:t xml:space="preserve"> </w:t>
      </w:r>
      <w:r w:rsidR="00DA02D7">
        <w:rPr>
          <w:rFonts w:ascii="游ゴシック" w:eastAsia="游ゴシック" w:hAnsi="游ゴシック" w:hint="eastAsia"/>
          <w:sz w:val="22"/>
        </w:rPr>
        <w:t>(</w:t>
      </w:r>
      <w:r w:rsidR="001E1FCA">
        <w:rPr>
          <w:rFonts w:ascii="游ゴシック" w:eastAsia="游ゴシック" w:hAnsi="游ゴシック" w:hint="eastAsia"/>
          <w:sz w:val="22"/>
        </w:rPr>
        <w:t>3</w:t>
      </w:r>
      <w:r w:rsidR="00DA02D7">
        <w:rPr>
          <w:rFonts w:ascii="游ゴシック" w:eastAsia="游ゴシック" w:hAnsi="游ゴシック" w:hint="eastAsia"/>
          <w:sz w:val="22"/>
        </w:rPr>
        <w:t xml:space="preserve">) 電子データ　　　　　　　　　　　　　　 </w:t>
      </w:r>
      <w:r w:rsidR="00131B21">
        <w:rPr>
          <w:rFonts w:ascii="游ゴシック" w:eastAsia="游ゴシック" w:hAnsi="游ゴシック" w:hint="eastAsia"/>
          <w:sz w:val="22"/>
        </w:rPr>
        <w:t xml:space="preserve">　  </w:t>
      </w:r>
      <w:r w:rsidR="001E1FCA">
        <w:rPr>
          <w:rFonts w:ascii="游ゴシック" w:eastAsia="游ゴシック" w:hAnsi="游ゴシック" w:hint="eastAsia"/>
          <w:sz w:val="22"/>
        </w:rPr>
        <w:t>1</w:t>
      </w:r>
      <w:r w:rsidR="00DA02D7">
        <w:rPr>
          <w:rFonts w:ascii="游ゴシック" w:eastAsia="游ゴシック" w:hAnsi="游ゴシック" w:hint="eastAsia"/>
          <w:sz w:val="22"/>
        </w:rPr>
        <w:t>部</w:t>
      </w:r>
    </w:p>
    <w:p w14:paraId="0187CE68" w14:textId="485CC111" w:rsidR="00DA02D7" w:rsidRPr="004E2712" w:rsidRDefault="00DA02D7" w:rsidP="00DA02D7">
      <w:pPr>
        <w:spacing w:line="320" w:lineRule="exact"/>
        <w:ind w:left="1155" w:firstLineChars="100" w:firstLine="210"/>
        <w:rPr>
          <w:rFonts w:ascii="游ゴシック" w:eastAsia="游ゴシック" w:hAnsi="游ゴシック"/>
        </w:rPr>
      </w:pPr>
      <w:r w:rsidRPr="004E2712">
        <w:rPr>
          <w:rFonts w:ascii="游ゴシック" w:eastAsia="游ゴシック" w:hAnsi="游ゴシック" w:hint="eastAsia"/>
        </w:rPr>
        <w:t>※データは上記(１)～(</w:t>
      </w:r>
      <w:r w:rsidR="001E1FCA">
        <w:rPr>
          <w:rFonts w:ascii="游ゴシック" w:eastAsia="游ゴシック" w:hAnsi="游ゴシック" w:hint="eastAsia"/>
        </w:rPr>
        <w:t>2</w:t>
      </w:r>
      <w:r w:rsidRPr="004E2712">
        <w:rPr>
          <w:rFonts w:ascii="游ゴシック" w:eastAsia="游ゴシック" w:hAnsi="游ゴシック" w:hint="eastAsia"/>
        </w:rPr>
        <w:t>)の報告書や図面全てをCD-R等で提出すること。</w:t>
      </w:r>
    </w:p>
    <w:p w14:paraId="520620E8" w14:textId="77777777" w:rsidR="00DA02D7" w:rsidRPr="004E2712" w:rsidRDefault="00DA02D7" w:rsidP="00DA02D7">
      <w:pPr>
        <w:spacing w:line="320" w:lineRule="exact"/>
        <w:ind w:leftChars="650" w:left="1575" w:hangingChars="100" w:hanging="210"/>
        <w:rPr>
          <w:rFonts w:ascii="游ゴシック" w:eastAsia="游ゴシック" w:hAnsi="游ゴシック"/>
        </w:rPr>
      </w:pPr>
      <w:r w:rsidRPr="004E2712">
        <w:rPr>
          <w:rFonts w:ascii="游ゴシック" w:eastAsia="游ゴシック" w:hAnsi="游ゴシック" w:hint="eastAsia"/>
        </w:rPr>
        <w:t>※</w:t>
      </w:r>
      <w:r>
        <w:rPr>
          <w:rFonts w:ascii="游ゴシック" w:eastAsia="游ゴシック" w:hAnsi="游ゴシック" w:hint="eastAsia"/>
        </w:rPr>
        <w:t>各</w:t>
      </w:r>
      <w:r w:rsidRPr="004E2712">
        <w:rPr>
          <w:rFonts w:ascii="游ゴシック" w:eastAsia="游ゴシック" w:hAnsi="游ゴシック" w:hint="eastAsia"/>
        </w:rPr>
        <w:t>データは佐世保市で編集可能なデータを提出すること。</w:t>
      </w:r>
    </w:p>
    <w:p w14:paraId="502935CE" w14:textId="77777777" w:rsidR="00DA02D7" w:rsidRPr="00DA02D7" w:rsidRDefault="00DA02D7" w:rsidP="00DA02D7">
      <w:pPr>
        <w:spacing w:line="320" w:lineRule="exact"/>
        <w:ind w:left="1155" w:firstLineChars="100" w:firstLine="210"/>
        <w:rPr>
          <w:rFonts w:ascii="游ゴシック" w:eastAsia="游ゴシック" w:hAnsi="游ゴシック"/>
        </w:rPr>
      </w:pPr>
      <w:r w:rsidRPr="004E2712">
        <w:rPr>
          <w:rFonts w:ascii="游ゴシック" w:eastAsia="游ゴシック" w:hAnsi="游ゴシック" w:hint="eastAsia"/>
        </w:rPr>
        <w:t>※上記の編集可能なデータ以外に印刷用のPDFデータを提出すること。</w:t>
      </w:r>
    </w:p>
    <w:p w14:paraId="410F2CF8" w14:textId="6D835F26" w:rsidR="00DA02D7" w:rsidRDefault="00DA02D7" w:rsidP="00D31488">
      <w:pPr>
        <w:spacing w:line="320" w:lineRule="exact"/>
        <w:ind w:firstLineChars="300" w:firstLine="660"/>
        <w:rPr>
          <w:rFonts w:ascii="游ゴシック" w:eastAsia="游ゴシック" w:hAnsi="游ゴシック"/>
          <w:sz w:val="22"/>
        </w:rPr>
      </w:pPr>
      <w:r>
        <w:rPr>
          <w:rFonts w:ascii="游ゴシック" w:eastAsia="游ゴシック" w:hAnsi="游ゴシック" w:hint="eastAsia"/>
          <w:sz w:val="22"/>
        </w:rPr>
        <w:t>(</w:t>
      </w:r>
      <w:r w:rsidR="007F0AEE">
        <w:rPr>
          <w:rFonts w:ascii="游ゴシック" w:eastAsia="游ゴシック" w:hAnsi="游ゴシック" w:hint="eastAsia"/>
          <w:sz w:val="22"/>
        </w:rPr>
        <w:t>4</w:t>
      </w:r>
      <w:r>
        <w:rPr>
          <w:rFonts w:ascii="游ゴシック" w:eastAsia="游ゴシック" w:hAnsi="游ゴシック" w:hint="eastAsia"/>
          <w:sz w:val="22"/>
        </w:rPr>
        <w:t>) その他市が指定するもの</w:t>
      </w:r>
    </w:p>
    <w:p w14:paraId="6B5AB100" w14:textId="77777777" w:rsidR="00CA6733" w:rsidRPr="007F0AEE" w:rsidRDefault="00CA6733" w:rsidP="00D31488">
      <w:pPr>
        <w:spacing w:line="320" w:lineRule="exact"/>
        <w:ind w:firstLineChars="300" w:firstLine="660"/>
        <w:rPr>
          <w:rFonts w:ascii="游ゴシック" w:eastAsia="游ゴシック" w:hAnsi="游ゴシック"/>
          <w:sz w:val="22"/>
        </w:rPr>
      </w:pPr>
    </w:p>
    <w:p w14:paraId="27CFB6BF" w14:textId="77777777" w:rsidR="00CA6733" w:rsidRDefault="00CA6733" w:rsidP="00D31488">
      <w:pPr>
        <w:spacing w:line="320" w:lineRule="exact"/>
        <w:ind w:firstLineChars="300" w:firstLine="660"/>
        <w:rPr>
          <w:rFonts w:ascii="游ゴシック" w:eastAsia="游ゴシック" w:hAnsi="游ゴシック"/>
          <w:sz w:val="22"/>
        </w:rPr>
      </w:pPr>
    </w:p>
    <w:p w14:paraId="296B5D37" w14:textId="4A330ECA" w:rsidR="00CA6733" w:rsidRPr="00CB112C" w:rsidRDefault="00CA6733" w:rsidP="00CA6733">
      <w:pPr>
        <w:spacing w:line="320" w:lineRule="exact"/>
        <w:ind w:firstLineChars="3700" w:firstLine="8140"/>
        <w:rPr>
          <w:rFonts w:ascii="游ゴシック" w:eastAsia="游ゴシック" w:hAnsi="游ゴシック"/>
          <w:sz w:val="22"/>
        </w:rPr>
      </w:pPr>
      <w:r>
        <w:rPr>
          <w:rFonts w:ascii="游ゴシック" w:eastAsia="游ゴシック" w:hAnsi="游ゴシック" w:hint="eastAsia"/>
          <w:sz w:val="22"/>
        </w:rPr>
        <w:t>以　　上</w:t>
      </w:r>
    </w:p>
    <w:sectPr w:rsidR="00CA6733" w:rsidRPr="00CB112C" w:rsidSect="007B3C9B">
      <w:pgSz w:w="11906" w:h="16838" w:code="9"/>
      <w:pgMar w:top="1440" w:right="1080" w:bottom="1440"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A06E" w14:textId="77777777" w:rsidR="00882E20" w:rsidRDefault="00882E20" w:rsidP="002B0D16">
      <w:r>
        <w:separator/>
      </w:r>
    </w:p>
  </w:endnote>
  <w:endnote w:type="continuationSeparator" w:id="0">
    <w:p w14:paraId="4C4F1898" w14:textId="77777777" w:rsidR="00882E20" w:rsidRDefault="00882E20" w:rsidP="002B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D623" w14:textId="77777777" w:rsidR="00882E20" w:rsidRDefault="00882E20" w:rsidP="002B0D16">
      <w:r>
        <w:separator/>
      </w:r>
    </w:p>
  </w:footnote>
  <w:footnote w:type="continuationSeparator" w:id="0">
    <w:p w14:paraId="319854AC" w14:textId="77777777" w:rsidR="00882E20" w:rsidRDefault="00882E20" w:rsidP="002B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C30"/>
    <w:multiLevelType w:val="hybridMultilevel"/>
    <w:tmpl w:val="B5AABF64"/>
    <w:lvl w:ilvl="0" w:tplc="CA62B210">
      <w:start w:val="1"/>
      <w:numFmt w:val="decimalFullWidth"/>
      <w:lvlText w:val="%1．"/>
      <w:lvlJc w:val="left"/>
      <w:pPr>
        <w:ind w:left="8531" w:hanging="450"/>
      </w:pPr>
      <w:rPr>
        <w:rFonts w:hint="default"/>
      </w:rPr>
    </w:lvl>
    <w:lvl w:ilvl="1" w:tplc="04090017" w:tentative="1">
      <w:start w:val="1"/>
      <w:numFmt w:val="aiueoFullWidth"/>
      <w:lvlText w:val="(%2)"/>
      <w:lvlJc w:val="left"/>
      <w:pPr>
        <w:ind w:left="8961" w:hanging="440"/>
      </w:pPr>
    </w:lvl>
    <w:lvl w:ilvl="2" w:tplc="04090011" w:tentative="1">
      <w:start w:val="1"/>
      <w:numFmt w:val="decimalEnclosedCircle"/>
      <w:lvlText w:val="%3"/>
      <w:lvlJc w:val="left"/>
      <w:pPr>
        <w:ind w:left="9401" w:hanging="440"/>
      </w:pPr>
    </w:lvl>
    <w:lvl w:ilvl="3" w:tplc="0409000F" w:tentative="1">
      <w:start w:val="1"/>
      <w:numFmt w:val="decimal"/>
      <w:lvlText w:val="%4."/>
      <w:lvlJc w:val="left"/>
      <w:pPr>
        <w:ind w:left="9841" w:hanging="440"/>
      </w:pPr>
    </w:lvl>
    <w:lvl w:ilvl="4" w:tplc="04090017" w:tentative="1">
      <w:start w:val="1"/>
      <w:numFmt w:val="aiueoFullWidth"/>
      <w:lvlText w:val="(%5)"/>
      <w:lvlJc w:val="left"/>
      <w:pPr>
        <w:ind w:left="10281" w:hanging="440"/>
      </w:pPr>
    </w:lvl>
    <w:lvl w:ilvl="5" w:tplc="04090011" w:tentative="1">
      <w:start w:val="1"/>
      <w:numFmt w:val="decimalEnclosedCircle"/>
      <w:lvlText w:val="%6"/>
      <w:lvlJc w:val="left"/>
      <w:pPr>
        <w:ind w:left="10721" w:hanging="440"/>
      </w:pPr>
    </w:lvl>
    <w:lvl w:ilvl="6" w:tplc="0409000F" w:tentative="1">
      <w:start w:val="1"/>
      <w:numFmt w:val="decimal"/>
      <w:lvlText w:val="%7."/>
      <w:lvlJc w:val="left"/>
      <w:pPr>
        <w:ind w:left="11161" w:hanging="440"/>
      </w:pPr>
    </w:lvl>
    <w:lvl w:ilvl="7" w:tplc="04090017" w:tentative="1">
      <w:start w:val="1"/>
      <w:numFmt w:val="aiueoFullWidth"/>
      <w:lvlText w:val="(%8)"/>
      <w:lvlJc w:val="left"/>
      <w:pPr>
        <w:ind w:left="11601" w:hanging="440"/>
      </w:pPr>
    </w:lvl>
    <w:lvl w:ilvl="8" w:tplc="04090011" w:tentative="1">
      <w:start w:val="1"/>
      <w:numFmt w:val="decimalEnclosedCircle"/>
      <w:lvlText w:val="%9"/>
      <w:lvlJc w:val="left"/>
      <w:pPr>
        <w:ind w:left="12041" w:hanging="440"/>
      </w:pPr>
    </w:lvl>
  </w:abstractNum>
  <w:abstractNum w:abstractNumId="1" w15:restartNumberingAfterBreak="0">
    <w:nsid w:val="126C5F49"/>
    <w:multiLevelType w:val="hybridMultilevel"/>
    <w:tmpl w:val="D1A084EC"/>
    <w:lvl w:ilvl="0" w:tplc="1BA6F0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A517E2"/>
    <w:multiLevelType w:val="hybridMultilevel"/>
    <w:tmpl w:val="30268222"/>
    <w:lvl w:ilvl="0" w:tplc="D408DA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E02525"/>
    <w:multiLevelType w:val="hybridMultilevel"/>
    <w:tmpl w:val="A1E2EC70"/>
    <w:lvl w:ilvl="0" w:tplc="F80C7B2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C86759"/>
    <w:multiLevelType w:val="hybridMultilevel"/>
    <w:tmpl w:val="A6E065E2"/>
    <w:lvl w:ilvl="0" w:tplc="80CECD62">
      <w:start w:val="2"/>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5" w15:restartNumberingAfterBreak="0">
    <w:nsid w:val="32D14849"/>
    <w:multiLevelType w:val="hybridMultilevel"/>
    <w:tmpl w:val="1B723AE8"/>
    <w:lvl w:ilvl="0" w:tplc="D974C6EE">
      <w:start w:val="3"/>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34223CC5"/>
    <w:multiLevelType w:val="hybridMultilevel"/>
    <w:tmpl w:val="58EE06DA"/>
    <w:lvl w:ilvl="0" w:tplc="4238D2C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6B0FB2"/>
    <w:multiLevelType w:val="hybridMultilevel"/>
    <w:tmpl w:val="F6246874"/>
    <w:lvl w:ilvl="0" w:tplc="0F5A5F86">
      <w:start w:val="1"/>
      <w:numFmt w:val="decimalEnclosedCircle"/>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ACD027F"/>
    <w:multiLevelType w:val="hybridMultilevel"/>
    <w:tmpl w:val="3C0C1EA4"/>
    <w:lvl w:ilvl="0" w:tplc="0BE473BA">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9" w15:restartNumberingAfterBreak="0">
    <w:nsid w:val="3F5A2BF6"/>
    <w:multiLevelType w:val="hybridMultilevel"/>
    <w:tmpl w:val="075E0A78"/>
    <w:lvl w:ilvl="0" w:tplc="EE303AB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1F92421"/>
    <w:multiLevelType w:val="hybridMultilevel"/>
    <w:tmpl w:val="7FF09BBA"/>
    <w:lvl w:ilvl="0" w:tplc="19D6A542">
      <w:start w:val="2"/>
      <w:numFmt w:val="decimalFullWidth"/>
      <w:lvlText w:val="（%1）"/>
      <w:lvlJc w:val="left"/>
      <w:pPr>
        <w:ind w:left="1428" w:hanging="7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1" w15:restartNumberingAfterBreak="0">
    <w:nsid w:val="43DF7FDA"/>
    <w:multiLevelType w:val="hybridMultilevel"/>
    <w:tmpl w:val="EC144E42"/>
    <w:lvl w:ilvl="0" w:tplc="1526C98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4A2F31"/>
    <w:multiLevelType w:val="hybridMultilevel"/>
    <w:tmpl w:val="01DA747C"/>
    <w:lvl w:ilvl="0" w:tplc="BA889A18">
      <w:start w:val="3"/>
      <w:numFmt w:val="decimal"/>
      <w:lvlText w:val="%1"/>
      <w:lvlJc w:val="left"/>
      <w:pPr>
        <w:ind w:left="1155" w:hanging="360"/>
      </w:pPr>
      <w:rPr>
        <w:rFonts w:hint="default"/>
      </w:rPr>
    </w:lvl>
    <w:lvl w:ilvl="1" w:tplc="04090017" w:tentative="1">
      <w:start w:val="1"/>
      <w:numFmt w:val="aiueoFullWidth"/>
      <w:lvlText w:val="(%2)"/>
      <w:lvlJc w:val="left"/>
      <w:pPr>
        <w:ind w:left="1675" w:hanging="440"/>
      </w:pPr>
    </w:lvl>
    <w:lvl w:ilvl="2" w:tplc="04090011" w:tentative="1">
      <w:start w:val="1"/>
      <w:numFmt w:val="decimalEnclosedCircle"/>
      <w:lvlText w:val="%3"/>
      <w:lvlJc w:val="left"/>
      <w:pPr>
        <w:ind w:left="2115" w:hanging="440"/>
      </w:pPr>
    </w:lvl>
    <w:lvl w:ilvl="3" w:tplc="0409000F" w:tentative="1">
      <w:start w:val="1"/>
      <w:numFmt w:val="decimal"/>
      <w:lvlText w:val="%4."/>
      <w:lvlJc w:val="left"/>
      <w:pPr>
        <w:ind w:left="2555" w:hanging="440"/>
      </w:pPr>
    </w:lvl>
    <w:lvl w:ilvl="4" w:tplc="04090017" w:tentative="1">
      <w:start w:val="1"/>
      <w:numFmt w:val="aiueoFullWidth"/>
      <w:lvlText w:val="(%5)"/>
      <w:lvlJc w:val="left"/>
      <w:pPr>
        <w:ind w:left="2995" w:hanging="440"/>
      </w:pPr>
    </w:lvl>
    <w:lvl w:ilvl="5" w:tplc="04090011" w:tentative="1">
      <w:start w:val="1"/>
      <w:numFmt w:val="decimalEnclosedCircle"/>
      <w:lvlText w:val="%6"/>
      <w:lvlJc w:val="left"/>
      <w:pPr>
        <w:ind w:left="3435" w:hanging="440"/>
      </w:pPr>
    </w:lvl>
    <w:lvl w:ilvl="6" w:tplc="0409000F" w:tentative="1">
      <w:start w:val="1"/>
      <w:numFmt w:val="decimal"/>
      <w:lvlText w:val="%7."/>
      <w:lvlJc w:val="left"/>
      <w:pPr>
        <w:ind w:left="3875" w:hanging="440"/>
      </w:pPr>
    </w:lvl>
    <w:lvl w:ilvl="7" w:tplc="04090017" w:tentative="1">
      <w:start w:val="1"/>
      <w:numFmt w:val="aiueoFullWidth"/>
      <w:lvlText w:val="(%8)"/>
      <w:lvlJc w:val="left"/>
      <w:pPr>
        <w:ind w:left="4315" w:hanging="440"/>
      </w:pPr>
    </w:lvl>
    <w:lvl w:ilvl="8" w:tplc="04090011" w:tentative="1">
      <w:start w:val="1"/>
      <w:numFmt w:val="decimalEnclosedCircle"/>
      <w:lvlText w:val="%9"/>
      <w:lvlJc w:val="left"/>
      <w:pPr>
        <w:ind w:left="4755" w:hanging="440"/>
      </w:pPr>
    </w:lvl>
  </w:abstractNum>
  <w:abstractNum w:abstractNumId="13" w15:restartNumberingAfterBreak="0">
    <w:nsid w:val="4A916F9D"/>
    <w:multiLevelType w:val="hybridMultilevel"/>
    <w:tmpl w:val="1DD4956E"/>
    <w:lvl w:ilvl="0" w:tplc="88721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F31997"/>
    <w:multiLevelType w:val="hybridMultilevel"/>
    <w:tmpl w:val="50DA1CFC"/>
    <w:lvl w:ilvl="0" w:tplc="545A6AEC">
      <w:start w:val="1"/>
      <w:numFmt w:val="aiueoFullWidth"/>
      <w:lvlText w:val="%1."/>
      <w:lvlJc w:val="left"/>
      <w:pPr>
        <w:ind w:left="1918" w:hanging="360"/>
      </w:pPr>
      <w:rPr>
        <w:rFonts w:hint="default"/>
      </w:rPr>
    </w:lvl>
    <w:lvl w:ilvl="1" w:tplc="04090017" w:tentative="1">
      <w:start w:val="1"/>
      <w:numFmt w:val="aiueoFullWidth"/>
      <w:lvlText w:val="(%2)"/>
      <w:lvlJc w:val="left"/>
      <w:pPr>
        <w:ind w:left="2438" w:hanging="440"/>
      </w:pPr>
    </w:lvl>
    <w:lvl w:ilvl="2" w:tplc="04090011" w:tentative="1">
      <w:start w:val="1"/>
      <w:numFmt w:val="decimalEnclosedCircle"/>
      <w:lvlText w:val="%3"/>
      <w:lvlJc w:val="left"/>
      <w:pPr>
        <w:ind w:left="2878" w:hanging="440"/>
      </w:pPr>
    </w:lvl>
    <w:lvl w:ilvl="3" w:tplc="0409000F" w:tentative="1">
      <w:start w:val="1"/>
      <w:numFmt w:val="decimal"/>
      <w:lvlText w:val="%4."/>
      <w:lvlJc w:val="left"/>
      <w:pPr>
        <w:ind w:left="3318" w:hanging="440"/>
      </w:pPr>
    </w:lvl>
    <w:lvl w:ilvl="4" w:tplc="04090017" w:tentative="1">
      <w:start w:val="1"/>
      <w:numFmt w:val="aiueoFullWidth"/>
      <w:lvlText w:val="(%5)"/>
      <w:lvlJc w:val="left"/>
      <w:pPr>
        <w:ind w:left="3758" w:hanging="440"/>
      </w:pPr>
    </w:lvl>
    <w:lvl w:ilvl="5" w:tplc="04090011" w:tentative="1">
      <w:start w:val="1"/>
      <w:numFmt w:val="decimalEnclosedCircle"/>
      <w:lvlText w:val="%6"/>
      <w:lvlJc w:val="left"/>
      <w:pPr>
        <w:ind w:left="4198" w:hanging="440"/>
      </w:pPr>
    </w:lvl>
    <w:lvl w:ilvl="6" w:tplc="0409000F" w:tentative="1">
      <w:start w:val="1"/>
      <w:numFmt w:val="decimal"/>
      <w:lvlText w:val="%7."/>
      <w:lvlJc w:val="left"/>
      <w:pPr>
        <w:ind w:left="4638" w:hanging="440"/>
      </w:pPr>
    </w:lvl>
    <w:lvl w:ilvl="7" w:tplc="04090017" w:tentative="1">
      <w:start w:val="1"/>
      <w:numFmt w:val="aiueoFullWidth"/>
      <w:lvlText w:val="(%8)"/>
      <w:lvlJc w:val="left"/>
      <w:pPr>
        <w:ind w:left="5078" w:hanging="440"/>
      </w:pPr>
    </w:lvl>
    <w:lvl w:ilvl="8" w:tplc="04090011" w:tentative="1">
      <w:start w:val="1"/>
      <w:numFmt w:val="decimalEnclosedCircle"/>
      <w:lvlText w:val="%9"/>
      <w:lvlJc w:val="left"/>
      <w:pPr>
        <w:ind w:left="5518" w:hanging="440"/>
      </w:pPr>
    </w:lvl>
  </w:abstractNum>
  <w:abstractNum w:abstractNumId="15" w15:restartNumberingAfterBreak="0">
    <w:nsid w:val="60A67BBF"/>
    <w:multiLevelType w:val="hybridMultilevel"/>
    <w:tmpl w:val="69AA2BE8"/>
    <w:lvl w:ilvl="0" w:tplc="2FAE9E9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49D2BFF"/>
    <w:multiLevelType w:val="hybridMultilevel"/>
    <w:tmpl w:val="ED381B74"/>
    <w:lvl w:ilvl="0" w:tplc="77E63AB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349456166">
    <w:abstractNumId w:val="13"/>
  </w:num>
  <w:num w:numId="2" w16cid:durableId="1549369118">
    <w:abstractNumId w:val="8"/>
  </w:num>
  <w:num w:numId="3" w16cid:durableId="1505902187">
    <w:abstractNumId w:val="12"/>
  </w:num>
  <w:num w:numId="4" w16cid:durableId="620114423">
    <w:abstractNumId w:val="15"/>
  </w:num>
  <w:num w:numId="5" w16cid:durableId="380447329">
    <w:abstractNumId w:val="1"/>
  </w:num>
  <w:num w:numId="6" w16cid:durableId="490560695">
    <w:abstractNumId w:val="6"/>
  </w:num>
  <w:num w:numId="7" w16cid:durableId="505289697">
    <w:abstractNumId w:val="16"/>
  </w:num>
  <w:num w:numId="8" w16cid:durableId="519045629">
    <w:abstractNumId w:val="5"/>
  </w:num>
  <w:num w:numId="9" w16cid:durableId="14354905">
    <w:abstractNumId w:val="11"/>
  </w:num>
  <w:num w:numId="10" w16cid:durableId="1530408996">
    <w:abstractNumId w:val="10"/>
  </w:num>
  <w:num w:numId="11" w16cid:durableId="1092630250">
    <w:abstractNumId w:val="0"/>
  </w:num>
  <w:num w:numId="12" w16cid:durableId="1276911401">
    <w:abstractNumId w:val="14"/>
  </w:num>
  <w:num w:numId="13" w16cid:durableId="1845168061">
    <w:abstractNumId w:val="7"/>
  </w:num>
  <w:num w:numId="14" w16cid:durableId="1582640654">
    <w:abstractNumId w:val="3"/>
  </w:num>
  <w:num w:numId="15" w16cid:durableId="1352340643">
    <w:abstractNumId w:val="9"/>
  </w:num>
  <w:num w:numId="16" w16cid:durableId="1394428898">
    <w:abstractNumId w:val="2"/>
  </w:num>
  <w:num w:numId="17" w16cid:durableId="174081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0E"/>
    <w:rsid w:val="00002153"/>
    <w:rsid w:val="00004B60"/>
    <w:rsid w:val="00022C25"/>
    <w:rsid w:val="00022EA4"/>
    <w:rsid w:val="0003083B"/>
    <w:rsid w:val="000348F7"/>
    <w:rsid w:val="00035562"/>
    <w:rsid w:val="000404CD"/>
    <w:rsid w:val="0004260E"/>
    <w:rsid w:val="000B6B9F"/>
    <w:rsid w:val="000C0DCC"/>
    <w:rsid w:val="000D560F"/>
    <w:rsid w:val="000E0B93"/>
    <w:rsid w:val="000E1563"/>
    <w:rsid w:val="000E2470"/>
    <w:rsid w:val="000E283F"/>
    <w:rsid w:val="000E6755"/>
    <w:rsid w:val="000E74CA"/>
    <w:rsid w:val="00101F62"/>
    <w:rsid w:val="0010506E"/>
    <w:rsid w:val="00110CDB"/>
    <w:rsid w:val="00113177"/>
    <w:rsid w:val="001213F4"/>
    <w:rsid w:val="00126237"/>
    <w:rsid w:val="00131B21"/>
    <w:rsid w:val="00164ECF"/>
    <w:rsid w:val="0017339C"/>
    <w:rsid w:val="00190CAE"/>
    <w:rsid w:val="001A2162"/>
    <w:rsid w:val="001B2A7B"/>
    <w:rsid w:val="001B3C02"/>
    <w:rsid w:val="001C264B"/>
    <w:rsid w:val="001C4544"/>
    <w:rsid w:val="001D5625"/>
    <w:rsid w:val="001E1FCA"/>
    <w:rsid w:val="001F3454"/>
    <w:rsid w:val="001F3BC9"/>
    <w:rsid w:val="0022199F"/>
    <w:rsid w:val="00230050"/>
    <w:rsid w:val="0023192E"/>
    <w:rsid w:val="00234BE6"/>
    <w:rsid w:val="0023561D"/>
    <w:rsid w:val="00240046"/>
    <w:rsid w:val="002666DF"/>
    <w:rsid w:val="00274E01"/>
    <w:rsid w:val="00275F62"/>
    <w:rsid w:val="0028685E"/>
    <w:rsid w:val="002A35A7"/>
    <w:rsid w:val="002B0D16"/>
    <w:rsid w:val="002B5803"/>
    <w:rsid w:val="002B6D6A"/>
    <w:rsid w:val="002D4866"/>
    <w:rsid w:val="002D69C7"/>
    <w:rsid w:val="002F57BA"/>
    <w:rsid w:val="002F6CDF"/>
    <w:rsid w:val="0030040D"/>
    <w:rsid w:val="00303B3F"/>
    <w:rsid w:val="00313988"/>
    <w:rsid w:val="00325726"/>
    <w:rsid w:val="003355D4"/>
    <w:rsid w:val="003410EF"/>
    <w:rsid w:val="00341936"/>
    <w:rsid w:val="00342C17"/>
    <w:rsid w:val="00355120"/>
    <w:rsid w:val="00367A52"/>
    <w:rsid w:val="0038177E"/>
    <w:rsid w:val="00392310"/>
    <w:rsid w:val="00394691"/>
    <w:rsid w:val="003E380E"/>
    <w:rsid w:val="003E4DE4"/>
    <w:rsid w:val="003E7DBE"/>
    <w:rsid w:val="003F49E3"/>
    <w:rsid w:val="00402A05"/>
    <w:rsid w:val="0044455C"/>
    <w:rsid w:val="00470737"/>
    <w:rsid w:val="00491C68"/>
    <w:rsid w:val="00492863"/>
    <w:rsid w:val="004B2CE7"/>
    <w:rsid w:val="004C5C53"/>
    <w:rsid w:val="004D66C2"/>
    <w:rsid w:val="004E6E7E"/>
    <w:rsid w:val="00506D00"/>
    <w:rsid w:val="00512B3D"/>
    <w:rsid w:val="00524FF1"/>
    <w:rsid w:val="00537235"/>
    <w:rsid w:val="005601F2"/>
    <w:rsid w:val="00560755"/>
    <w:rsid w:val="005679EE"/>
    <w:rsid w:val="0057002F"/>
    <w:rsid w:val="005738EF"/>
    <w:rsid w:val="005A3FB9"/>
    <w:rsid w:val="005C68A2"/>
    <w:rsid w:val="005C6A34"/>
    <w:rsid w:val="005D2F2B"/>
    <w:rsid w:val="005E61B3"/>
    <w:rsid w:val="005F6965"/>
    <w:rsid w:val="00610B30"/>
    <w:rsid w:val="00615A71"/>
    <w:rsid w:val="00626D39"/>
    <w:rsid w:val="00630793"/>
    <w:rsid w:val="00631F69"/>
    <w:rsid w:val="00655B2B"/>
    <w:rsid w:val="00655CD2"/>
    <w:rsid w:val="006579C5"/>
    <w:rsid w:val="00660A4F"/>
    <w:rsid w:val="00665356"/>
    <w:rsid w:val="0067367A"/>
    <w:rsid w:val="00680E99"/>
    <w:rsid w:val="00685CF2"/>
    <w:rsid w:val="00686667"/>
    <w:rsid w:val="00691C8C"/>
    <w:rsid w:val="00692245"/>
    <w:rsid w:val="006A1A7E"/>
    <w:rsid w:val="006A5856"/>
    <w:rsid w:val="006B0C8D"/>
    <w:rsid w:val="006B22AC"/>
    <w:rsid w:val="006C11D4"/>
    <w:rsid w:val="006C500A"/>
    <w:rsid w:val="006D11A1"/>
    <w:rsid w:val="006D55AE"/>
    <w:rsid w:val="006D5FE0"/>
    <w:rsid w:val="006E2D1D"/>
    <w:rsid w:val="006F12B2"/>
    <w:rsid w:val="00705D35"/>
    <w:rsid w:val="007062BC"/>
    <w:rsid w:val="00711FE7"/>
    <w:rsid w:val="00722F5E"/>
    <w:rsid w:val="007445E0"/>
    <w:rsid w:val="007656FF"/>
    <w:rsid w:val="00776412"/>
    <w:rsid w:val="007866DD"/>
    <w:rsid w:val="00794D85"/>
    <w:rsid w:val="007A3856"/>
    <w:rsid w:val="007A7861"/>
    <w:rsid w:val="007B3C9B"/>
    <w:rsid w:val="007E2444"/>
    <w:rsid w:val="007E593F"/>
    <w:rsid w:val="007F0AEE"/>
    <w:rsid w:val="007F12E8"/>
    <w:rsid w:val="007F3A63"/>
    <w:rsid w:val="007F50AA"/>
    <w:rsid w:val="00805914"/>
    <w:rsid w:val="008157F2"/>
    <w:rsid w:val="008344A3"/>
    <w:rsid w:val="00855181"/>
    <w:rsid w:val="00857F58"/>
    <w:rsid w:val="00872D58"/>
    <w:rsid w:val="00874F64"/>
    <w:rsid w:val="00882E20"/>
    <w:rsid w:val="0088376B"/>
    <w:rsid w:val="00884E8A"/>
    <w:rsid w:val="00893EE8"/>
    <w:rsid w:val="008B6CD3"/>
    <w:rsid w:val="008B7692"/>
    <w:rsid w:val="008D1D8C"/>
    <w:rsid w:val="008F08F9"/>
    <w:rsid w:val="008F126C"/>
    <w:rsid w:val="008F703D"/>
    <w:rsid w:val="009131D2"/>
    <w:rsid w:val="009138FF"/>
    <w:rsid w:val="00934012"/>
    <w:rsid w:val="00946372"/>
    <w:rsid w:val="00946B62"/>
    <w:rsid w:val="00954D2C"/>
    <w:rsid w:val="00956ACB"/>
    <w:rsid w:val="009848F7"/>
    <w:rsid w:val="00986D87"/>
    <w:rsid w:val="00986F6C"/>
    <w:rsid w:val="00990176"/>
    <w:rsid w:val="009C1F4D"/>
    <w:rsid w:val="009E4F57"/>
    <w:rsid w:val="009F37D9"/>
    <w:rsid w:val="00A17BF1"/>
    <w:rsid w:val="00A345E8"/>
    <w:rsid w:val="00A40DAD"/>
    <w:rsid w:val="00A41C76"/>
    <w:rsid w:val="00A427AF"/>
    <w:rsid w:val="00A5132F"/>
    <w:rsid w:val="00A67728"/>
    <w:rsid w:val="00A704F4"/>
    <w:rsid w:val="00A7468D"/>
    <w:rsid w:val="00A9491C"/>
    <w:rsid w:val="00AA3155"/>
    <w:rsid w:val="00AA5F47"/>
    <w:rsid w:val="00AB1D7B"/>
    <w:rsid w:val="00AB296B"/>
    <w:rsid w:val="00AC224D"/>
    <w:rsid w:val="00AD1822"/>
    <w:rsid w:val="00AD493F"/>
    <w:rsid w:val="00AE229A"/>
    <w:rsid w:val="00AF4587"/>
    <w:rsid w:val="00B056FE"/>
    <w:rsid w:val="00B569F0"/>
    <w:rsid w:val="00B67312"/>
    <w:rsid w:val="00B70818"/>
    <w:rsid w:val="00B843BB"/>
    <w:rsid w:val="00B84A51"/>
    <w:rsid w:val="00B87791"/>
    <w:rsid w:val="00BA62DC"/>
    <w:rsid w:val="00BB1966"/>
    <w:rsid w:val="00BC5136"/>
    <w:rsid w:val="00BC6D5F"/>
    <w:rsid w:val="00BE39AC"/>
    <w:rsid w:val="00BF31CA"/>
    <w:rsid w:val="00C13095"/>
    <w:rsid w:val="00C13FCD"/>
    <w:rsid w:val="00C253AC"/>
    <w:rsid w:val="00C4600B"/>
    <w:rsid w:val="00C47A2E"/>
    <w:rsid w:val="00C60BE3"/>
    <w:rsid w:val="00C754DE"/>
    <w:rsid w:val="00C82F7A"/>
    <w:rsid w:val="00CA6733"/>
    <w:rsid w:val="00CA710C"/>
    <w:rsid w:val="00CB112C"/>
    <w:rsid w:val="00CB2FEC"/>
    <w:rsid w:val="00CD1FBE"/>
    <w:rsid w:val="00CF43FB"/>
    <w:rsid w:val="00D10827"/>
    <w:rsid w:val="00D2041F"/>
    <w:rsid w:val="00D22EBA"/>
    <w:rsid w:val="00D2543B"/>
    <w:rsid w:val="00D27EE7"/>
    <w:rsid w:val="00D31488"/>
    <w:rsid w:val="00D32AA0"/>
    <w:rsid w:val="00D50C65"/>
    <w:rsid w:val="00D61D37"/>
    <w:rsid w:val="00D623D0"/>
    <w:rsid w:val="00D66A3F"/>
    <w:rsid w:val="00D67396"/>
    <w:rsid w:val="00D73C11"/>
    <w:rsid w:val="00D77586"/>
    <w:rsid w:val="00D91D8B"/>
    <w:rsid w:val="00D96F99"/>
    <w:rsid w:val="00D974E8"/>
    <w:rsid w:val="00DA02D7"/>
    <w:rsid w:val="00DA25EA"/>
    <w:rsid w:val="00DC3CBE"/>
    <w:rsid w:val="00DC4ECC"/>
    <w:rsid w:val="00DC650E"/>
    <w:rsid w:val="00E145F3"/>
    <w:rsid w:val="00E171D5"/>
    <w:rsid w:val="00E20C39"/>
    <w:rsid w:val="00E277E6"/>
    <w:rsid w:val="00E308F6"/>
    <w:rsid w:val="00E34A43"/>
    <w:rsid w:val="00E4623D"/>
    <w:rsid w:val="00E578D9"/>
    <w:rsid w:val="00E76A69"/>
    <w:rsid w:val="00E83210"/>
    <w:rsid w:val="00E902D7"/>
    <w:rsid w:val="00E96DB3"/>
    <w:rsid w:val="00EC0398"/>
    <w:rsid w:val="00EC31C9"/>
    <w:rsid w:val="00EC7D07"/>
    <w:rsid w:val="00ED2E3E"/>
    <w:rsid w:val="00EE6988"/>
    <w:rsid w:val="00EE7F7E"/>
    <w:rsid w:val="00EF0202"/>
    <w:rsid w:val="00F02289"/>
    <w:rsid w:val="00F07C7F"/>
    <w:rsid w:val="00F43DAB"/>
    <w:rsid w:val="00F4487A"/>
    <w:rsid w:val="00F46F58"/>
    <w:rsid w:val="00F561D3"/>
    <w:rsid w:val="00F65E0E"/>
    <w:rsid w:val="00F73CFD"/>
    <w:rsid w:val="00F82C89"/>
    <w:rsid w:val="00F92E01"/>
    <w:rsid w:val="00F931CF"/>
    <w:rsid w:val="00F96689"/>
    <w:rsid w:val="00FA543F"/>
    <w:rsid w:val="00FC5903"/>
    <w:rsid w:val="00FC5E2C"/>
    <w:rsid w:val="00FD130B"/>
    <w:rsid w:val="00FF29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06AA8"/>
  <w15:docId w15:val="{2FFD5E0D-6AC9-4DDF-A83E-1AB3A787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D16"/>
    <w:pPr>
      <w:tabs>
        <w:tab w:val="center" w:pos="4252"/>
        <w:tab w:val="right" w:pos="8504"/>
      </w:tabs>
      <w:snapToGrid w:val="0"/>
    </w:pPr>
  </w:style>
  <w:style w:type="character" w:customStyle="1" w:styleId="a4">
    <w:name w:val="ヘッダー (文字)"/>
    <w:basedOn w:val="a0"/>
    <w:link w:val="a3"/>
    <w:uiPriority w:val="99"/>
    <w:rsid w:val="002B0D16"/>
  </w:style>
  <w:style w:type="paragraph" w:styleId="a5">
    <w:name w:val="footer"/>
    <w:basedOn w:val="a"/>
    <w:link w:val="a6"/>
    <w:uiPriority w:val="99"/>
    <w:unhideWhenUsed/>
    <w:rsid w:val="002B0D16"/>
    <w:pPr>
      <w:tabs>
        <w:tab w:val="center" w:pos="4252"/>
        <w:tab w:val="right" w:pos="8504"/>
      </w:tabs>
      <w:snapToGrid w:val="0"/>
    </w:pPr>
  </w:style>
  <w:style w:type="character" w:customStyle="1" w:styleId="a6">
    <w:name w:val="フッター (文字)"/>
    <w:basedOn w:val="a0"/>
    <w:link w:val="a5"/>
    <w:uiPriority w:val="99"/>
    <w:rsid w:val="002B0D16"/>
  </w:style>
  <w:style w:type="paragraph" w:styleId="a7">
    <w:name w:val="Balloon Text"/>
    <w:basedOn w:val="a"/>
    <w:link w:val="a8"/>
    <w:uiPriority w:val="99"/>
    <w:semiHidden/>
    <w:unhideWhenUsed/>
    <w:rsid w:val="004C5C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5C53"/>
    <w:rPr>
      <w:rFonts w:asciiTheme="majorHAnsi" w:eastAsiaTheme="majorEastAsia" w:hAnsiTheme="majorHAnsi" w:cstheme="majorBidi"/>
      <w:sz w:val="18"/>
      <w:szCs w:val="18"/>
    </w:rPr>
  </w:style>
  <w:style w:type="paragraph" w:styleId="a9">
    <w:name w:val="List Paragraph"/>
    <w:basedOn w:val="a"/>
    <w:uiPriority w:val="34"/>
    <w:qFormat/>
    <w:rsid w:val="00FD130B"/>
    <w:pPr>
      <w:ind w:leftChars="400" w:left="840"/>
    </w:pPr>
  </w:style>
  <w:style w:type="paragraph" w:customStyle="1" w:styleId="Default">
    <w:name w:val="Default"/>
    <w:rsid w:val="00884E8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49B6-601C-4E38-B4F2-6AF4D692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武尾定義</cp:lastModifiedBy>
  <cp:revision>12</cp:revision>
  <cp:lastPrinted>2025-06-24T00:14:00Z</cp:lastPrinted>
  <dcterms:created xsi:type="dcterms:W3CDTF">2025-06-06T07:48:00Z</dcterms:created>
  <dcterms:modified xsi:type="dcterms:W3CDTF">2025-06-26T09:11:00Z</dcterms:modified>
</cp:coreProperties>
</file>