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9E0" w:rsidRDefault="00E809E0" w:rsidP="00A34C26">
      <w:pPr>
        <w:pStyle w:val="a3"/>
        <w:rPr>
          <w:rFonts w:ascii="ＭＳ ゴシック" w:eastAsia="ＭＳ ゴシック" w:hAnsi="ＭＳ ゴシック" w:cs="ＭＳ ゴシック" w:hint="eastAsia"/>
          <w:sz w:val="24"/>
          <w:szCs w:val="24"/>
        </w:rPr>
      </w:pPr>
      <w:bookmarkStart w:id="0" w:name="_GoBack"/>
      <w:bookmarkEnd w:id="0"/>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Pr="00E809E0" w:rsidRDefault="00E809E0" w:rsidP="00E809E0">
      <w:pPr>
        <w:pStyle w:val="a3"/>
        <w:jc w:val="center"/>
        <w:rPr>
          <w:rFonts w:ascii="ＭＳ ゴシック" w:eastAsia="ＭＳ ゴシック" w:hAnsi="ＭＳ ゴシック" w:cs="ＭＳ ゴシック" w:hint="eastAsia"/>
          <w:b/>
          <w:sz w:val="48"/>
          <w:szCs w:val="48"/>
        </w:rPr>
      </w:pPr>
      <w:r w:rsidRPr="00E809E0">
        <w:rPr>
          <w:rFonts w:ascii="ＭＳ ゴシック" w:eastAsia="ＭＳ ゴシック" w:hAnsi="ＭＳ ゴシック" w:cs="ＭＳ ゴシック" w:hint="eastAsia"/>
          <w:b/>
          <w:spacing w:val="120"/>
          <w:kern w:val="0"/>
          <w:sz w:val="48"/>
          <w:szCs w:val="48"/>
          <w:fitText w:val="4820" w:id="-1983743744"/>
        </w:rPr>
        <w:t>点検実施計画</w:t>
      </w:r>
      <w:r w:rsidRPr="00E809E0">
        <w:rPr>
          <w:rFonts w:ascii="ＭＳ ゴシック" w:eastAsia="ＭＳ ゴシック" w:hAnsi="ＭＳ ゴシック" w:cs="ＭＳ ゴシック" w:hint="eastAsia"/>
          <w:b/>
          <w:spacing w:val="3"/>
          <w:kern w:val="0"/>
          <w:sz w:val="48"/>
          <w:szCs w:val="48"/>
          <w:fitText w:val="4820" w:id="-1983743744"/>
        </w:rPr>
        <w:t>書</w:t>
      </w: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1907CE" w:rsidRDefault="001907CE"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Pr="00E809E0" w:rsidRDefault="00E809E0" w:rsidP="00A34C26">
      <w:pPr>
        <w:pStyle w:val="a3"/>
        <w:rPr>
          <w:rFonts w:ascii="ＭＳ ゴシック" w:eastAsia="ＭＳ ゴシック" w:hAnsi="ＭＳ ゴシック" w:cs="ＭＳ ゴシック" w:hint="eastAsia"/>
          <w:sz w:val="24"/>
          <w:szCs w:val="24"/>
          <w:u w:val="single"/>
          <w:lang w:eastAsia="zh-TW"/>
        </w:rPr>
      </w:pPr>
      <w:r>
        <w:rPr>
          <w:rFonts w:ascii="ＭＳ ゴシック" w:eastAsia="ＭＳ ゴシック" w:hAnsi="ＭＳ ゴシック" w:cs="ＭＳ ゴシック" w:hint="eastAsia"/>
          <w:sz w:val="24"/>
          <w:szCs w:val="24"/>
          <w:lang w:eastAsia="zh-TW"/>
        </w:rPr>
        <w:t xml:space="preserve">　　　　　　　　　　　　　　</w:t>
      </w:r>
      <w:r w:rsidRPr="00E809E0">
        <w:rPr>
          <w:rFonts w:ascii="ＭＳ ゴシック" w:eastAsia="ＭＳ ゴシック" w:hAnsi="ＭＳ ゴシック" w:cs="ＭＳ ゴシック" w:hint="eastAsia"/>
          <w:sz w:val="24"/>
          <w:szCs w:val="24"/>
          <w:u w:val="single"/>
          <w:lang w:eastAsia="zh-TW"/>
        </w:rPr>
        <w:t xml:space="preserve">施　設　名　　　　　　　　　　　　　　　　　</w:t>
      </w:r>
    </w:p>
    <w:p w:rsidR="00E809E0" w:rsidRDefault="00E809E0" w:rsidP="00A34C26">
      <w:pPr>
        <w:pStyle w:val="a3"/>
        <w:rPr>
          <w:rFonts w:ascii="ＭＳ ゴシック" w:eastAsia="ＭＳ ゴシック" w:hAnsi="ＭＳ ゴシック" w:cs="ＭＳ ゴシック" w:hint="eastAsia"/>
          <w:sz w:val="24"/>
          <w:szCs w:val="24"/>
          <w:lang w:eastAsia="zh-TW"/>
        </w:rPr>
      </w:pPr>
    </w:p>
    <w:p w:rsidR="00E809E0" w:rsidRDefault="00E809E0" w:rsidP="00A34C26">
      <w:pPr>
        <w:pStyle w:val="a3"/>
        <w:rPr>
          <w:rFonts w:ascii="ＭＳ ゴシック" w:eastAsia="ＭＳ ゴシック" w:hAnsi="ＭＳ ゴシック" w:cs="ＭＳ ゴシック" w:hint="eastAsia"/>
          <w:sz w:val="24"/>
          <w:szCs w:val="24"/>
          <w:lang w:eastAsia="zh-TW"/>
        </w:rPr>
      </w:pPr>
    </w:p>
    <w:p w:rsidR="00E809E0" w:rsidRPr="00E809E0" w:rsidRDefault="00E809E0" w:rsidP="00A34C26">
      <w:pPr>
        <w:pStyle w:val="a3"/>
        <w:rPr>
          <w:rFonts w:ascii="ＭＳ ゴシック" w:eastAsia="ＭＳ ゴシック" w:hAnsi="ＭＳ ゴシック" w:cs="ＭＳ ゴシック" w:hint="eastAsia"/>
          <w:sz w:val="24"/>
          <w:szCs w:val="24"/>
          <w:lang w:eastAsia="zh-TW"/>
        </w:rPr>
      </w:pPr>
    </w:p>
    <w:p w:rsidR="00E809E0" w:rsidRDefault="00E809E0" w:rsidP="00A34C26">
      <w:pPr>
        <w:pStyle w:val="a3"/>
        <w:rPr>
          <w:rFonts w:ascii="ＭＳ ゴシック" w:eastAsia="ＭＳ ゴシック" w:hAnsi="ＭＳ ゴシック" w:cs="ＭＳ ゴシック" w:hint="eastAsia"/>
          <w:sz w:val="24"/>
          <w:szCs w:val="24"/>
          <w:lang w:eastAsia="zh-TW"/>
        </w:rPr>
      </w:pPr>
    </w:p>
    <w:p w:rsidR="00E809E0" w:rsidRDefault="00E809E0" w:rsidP="00A34C26">
      <w:pPr>
        <w:pStyle w:val="a3"/>
        <w:rPr>
          <w:rFonts w:ascii="ＭＳ ゴシック" w:eastAsia="ＭＳ ゴシック" w:hAnsi="ＭＳ ゴシック" w:cs="ＭＳ ゴシック" w:hint="eastAsia"/>
          <w:sz w:val="24"/>
          <w:szCs w:val="24"/>
          <w:lang w:eastAsia="zh-TW"/>
        </w:rPr>
      </w:pPr>
    </w:p>
    <w:p w:rsidR="00E809E0" w:rsidRDefault="00E809E0" w:rsidP="00A34C26">
      <w:pPr>
        <w:pStyle w:val="a3"/>
        <w:rPr>
          <w:rFonts w:ascii="ＭＳ ゴシック" w:eastAsia="ＭＳ ゴシック" w:hAnsi="ＭＳ ゴシック" w:cs="ＭＳ ゴシック" w:hint="eastAsia"/>
          <w:sz w:val="24"/>
          <w:szCs w:val="24"/>
          <w:lang w:eastAsia="zh-TW"/>
        </w:rPr>
      </w:pPr>
    </w:p>
    <w:p w:rsidR="00E809E0" w:rsidRDefault="00E809E0" w:rsidP="00A34C26">
      <w:pPr>
        <w:pStyle w:val="a3"/>
        <w:rPr>
          <w:rFonts w:ascii="ＭＳ ゴシック" w:eastAsia="ＭＳ ゴシック" w:hAnsi="ＭＳ ゴシック" w:cs="ＭＳ ゴシック" w:hint="eastAsia"/>
          <w:sz w:val="24"/>
          <w:szCs w:val="24"/>
          <w:lang w:eastAsia="zh-TW"/>
        </w:rPr>
      </w:pPr>
    </w:p>
    <w:p w:rsidR="00E809E0" w:rsidRDefault="00E809E0" w:rsidP="00A34C26">
      <w:pPr>
        <w:pStyle w:val="a3"/>
        <w:rPr>
          <w:rFonts w:ascii="ＭＳ ゴシック" w:eastAsia="ＭＳ ゴシック" w:hAnsi="ＭＳ ゴシック" w:cs="ＭＳ ゴシック" w:hint="eastAsia"/>
          <w:sz w:val="24"/>
          <w:szCs w:val="24"/>
          <w:lang w:eastAsia="zh-TW"/>
        </w:rPr>
      </w:pPr>
    </w:p>
    <w:p w:rsidR="00E809E0" w:rsidRDefault="00E809E0" w:rsidP="00A34C26">
      <w:pPr>
        <w:pStyle w:val="a3"/>
        <w:rPr>
          <w:rFonts w:ascii="ＭＳ ゴシック" w:eastAsia="ＭＳ ゴシック" w:hAnsi="ＭＳ ゴシック" w:cs="ＭＳ ゴシック" w:hint="eastAsia"/>
          <w:sz w:val="24"/>
          <w:szCs w:val="24"/>
          <w:lang w:eastAsia="zh-TW"/>
        </w:rPr>
      </w:pPr>
    </w:p>
    <w:p w:rsidR="00E809E0" w:rsidRDefault="00E809E0" w:rsidP="00A34C26">
      <w:pPr>
        <w:pStyle w:val="a3"/>
        <w:rPr>
          <w:rFonts w:ascii="ＭＳ ゴシック" w:eastAsia="ＭＳ ゴシック" w:hAnsi="ＭＳ ゴシック" w:cs="ＭＳ ゴシック" w:hint="eastAsia"/>
          <w:sz w:val="24"/>
          <w:szCs w:val="24"/>
          <w:lang w:eastAsia="zh-TW"/>
        </w:rPr>
      </w:pPr>
    </w:p>
    <w:p w:rsidR="00E809E0" w:rsidRDefault="00E809E0" w:rsidP="00A34C26">
      <w:pPr>
        <w:pStyle w:val="a3"/>
        <w:rPr>
          <w:rFonts w:ascii="ＭＳ ゴシック" w:eastAsia="ＭＳ ゴシック" w:hAnsi="ＭＳ ゴシック" w:cs="ＭＳ ゴシック" w:hint="eastAsia"/>
          <w:sz w:val="24"/>
          <w:szCs w:val="24"/>
          <w:lang w:eastAsia="zh-TW"/>
        </w:rPr>
      </w:pPr>
    </w:p>
    <w:p w:rsidR="00E809E0" w:rsidRDefault="00E809E0" w:rsidP="00A34C26">
      <w:pPr>
        <w:pStyle w:val="a3"/>
        <w:rPr>
          <w:rFonts w:ascii="ＭＳ ゴシック" w:eastAsia="ＭＳ ゴシック" w:hAnsi="ＭＳ ゴシック" w:cs="ＭＳ ゴシック" w:hint="eastAsia"/>
          <w:sz w:val="24"/>
          <w:szCs w:val="24"/>
          <w:lang w:eastAsia="zh-TW"/>
        </w:rPr>
      </w:pPr>
    </w:p>
    <w:p w:rsidR="00E809E0" w:rsidRDefault="00E809E0" w:rsidP="00A34C26">
      <w:pPr>
        <w:pStyle w:val="a3"/>
        <w:rPr>
          <w:rFonts w:ascii="ＭＳ ゴシック" w:eastAsia="ＭＳ ゴシック" w:hAnsi="ＭＳ ゴシック" w:cs="ＭＳ ゴシック" w:hint="eastAsia"/>
          <w:sz w:val="24"/>
          <w:szCs w:val="24"/>
          <w:lang w:eastAsia="zh-TW"/>
        </w:rPr>
      </w:pPr>
    </w:p>
    <w:p w:rsidR="00E809E0" w:rsidRDefault="00E809E0" w:rsidP="00A34C26">
      <w:pPr>
        <w:pStyle w:val="a3"/>
        <w:rPr>
          <w:rFonts w:ascii="ＭＳ ゴシック" w:eastAsia="ＭＳ ゴシック" w:hAnsi="ＭＳ ゴシック" w:cs="ＭＳ ゴシック" w:hint="eastAsia"/>
          <w:sz w:val="24"/>
          <w:szCs w:val="24"/>
          <w:lang w:eastAsia="zh-TW"/>
        </w:rPr>
      </w:pPr>
    </w:p>
    <w:p w:rsidR="005B3B70" w:rsidRPr="005B3B70" w:rsidRDefault="005B3B70" w:rsidP="00A34C26">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１</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点検実施体制</w:t>
      </w:r>
    </w:p>
    <w:p w:rsidR="005B3B70" w:rsidRPr="005B3B70" w:rsidRDefault="005B3B70" w:rsidP="005B3B70">
      <w:pPr>
        <w:pStyle w:val="a3"/>
        <w:ind w:leftChars="100" w:left="240" w:firstLineChars="100" w:firstLine="24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点検実施にあたり、</w:t>
      </w:r>
      <w:r w:rsidR="002C7A10">
        <w:rPr>
          <w:rFonts w:ascii="ＭＳ ゴシック" w:eastAsia="ＭＳ ゴシック" w:hAnsi="ＭＳ ゴシック" w:cs="ＭＳ ゴシック" w:hint="eastAsia"/>
          <w:sz w:val="24"/>
          <w:szCs w:val="24"/>
        </w:rPr>
        <w:t>（　　　　）</w:t>
      </w:r>
      <w:r w:rsidRPr="005B3B70">
        <w:rPr>
          <w:rFonts w:ascii="ＭＳ ゴシック" w:eastAsia="ＭＳ ゴシック" w:hAnsi="ＭＳ ゴシック" w:cs="ＭＳ ゴシック" w:hint="eastAsia"/>
          <w:sz w:val="24"/>
          <w:szCs w:val="24"/>
        </w:rPr>
        <w:t>は</w:t>
      </w:r>
      <w:r w:rsidR="00C628FC">
        <w:rPr>
          <w:rFonts w:ascii="ＭＳ ゴシック" w:eastAsia="ＭＳ ゴシック" w:hAnsi="ＭＳ ゴシック" w:cs="ＭＳ ゴシック" w:hint="eastAsia"/>
          <w:sz w:val="24"/>
          <w:szCs w:val="24"/>
        </w:rPr>
        <w:t>事業所</w:t>
      </w:r>
      <w:r w:rsidRPr="005B3B70">
        <w:rPr>
          <w:rFonts w:ascii="ＭＳ ゴシック" w:eastAsia="ＭＳ ゴシック" w:hAnsi="ＭＳ ゴシック" w:cs="ＭＳ ゴシック" w:hint="eastAsia"/>
          <w:sz w:val="24"/>
          <w:szCs w:val="24"/>
        </w:rPr>
        <w:t>の</w:t>
      </w:r>
      <w:r w:rsidR="00C628FC">
        <w:rPr>
          <w:rFonts w:ascii="ＭＳ ゴシック" w:eastAsia="ＭＳ ゴシック" w:hAnsi="ＭＳ ゴシック" w:cs="ＭＳ ゴシック" w:hint="eastAsia"/>
          <w:sz w:val="24"/>
          <w:szCs w:val="24"/>
        </w:rPr>
        <w:t>職員</w:t>
      </w:r>
      <w:r w:rsidRPr="005B3B70">
        <w:rPr>
          <w:rFonts w:ascii="ＭＳ ゴシック" w:eastAsia="ＭＳ ゴシック" w:hAnsi="ＭＳ ゴシック" w:cs="ＭＳ ゴシック" w:hint="eastAsia"/>
          <w:sz w:val="24"/>
          <w:szCs w:val="24"/>
        </w:rPr>
        <w:t>の中からあらかじめ、正、副の点検実施者を定め</w:t>
      </w:r>
      <w:r>
        <w:rPr>
          <w:rFonts w:ascii="ＭＳ ゴシック" w:eastAsia="ＭＳ ゴシック" w:hAnsi="ＭＳ ゴシック" w:cs="ＭＳ ゴシック" w:hint="eastAsia"/>
          <w:sz w:val="24"/>
          <w:szCs w:val="24"/>
        </w:rPr>
        <w:t>、</w:t>
      </w:r>
      <w:r w:rsidRPr="005B3B70">
        <w:rPr>
          <w:rFonts w:ascii="ＭＳ ゴシック" w:eastAsia="ＭＳ ゴシック" w:hAnsi="ＭＳ ゴシック" w:cs="ＭＳ ゴシック" w:hint="eastAsia"/>
          <w:sz w:val="24"/>
          <w:szCs w:val="24"/>
        </w:rPr>
        <w:t>点検が適正に実施される体制を整えなければならない</w:t>
      </w:r>
      <w:r w:rsidR="00AE616D">
        <w:rPr>
          <w:rFonts w:ascii="ＭＳ ゴシック" w:eastAsia="ＭＳ ゴシック" w:hAnsi="ＭＳ ゴシック" w:cs="ＭＳ ゴシック" w:hint="eastAsia"/>
          <w:sz w:val="24"/>
          <w:szCs w:val="24"/>
        </w:rPr>
        <w:t>。</w:t>
      </w:r>
    </w:p>
    <w:p w:rsidR="005B3B70" w:rsidRPr="005B3B70" w:rsidRDefault="00F203B7" w:rsidP="00A34C26">
      <w:pPr>
        <w:pStyle w:val="a3"/>
        <w:rPr>
          <w:rFonts w:ascii="ＭＳ ゴシック" w:eastAsia="ＭＳ ゴシック" w:hAnsi="ＭＳ ゴシック" w:cs="ＭＳ ゴシック" w:hint="eastAsia"/>
          <w:sz w:val="24"/>
          <w:szCs w:val="24"/>
          <w:lang w:eastAsia="zh-CN"/>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3632" behindDoc="0" locked="0" layoutInCell="1" allowOverlap="1">
                <wp:simplePos x="0" y="0"/>
                <wp:positionH relativeFrom="column">
                  <wp:posOffset>2194560</wp:posOffset>
                </wp:positionH>
                <wp:positionV relativeFrom="paragraph">
                  <wp:posOffset>118110</wp:posOffset>
                </wp:positionV>
                <wp:extent cx="457835" cy="0"/>
                <wp:effectExtent l="9525" t="10160" r="8890" b="889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D843B" id="Line 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9.3pt" to="208.8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im2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"/>
            </w:pict>
          </mc:Fallback>
        </mc:AlternateContent>
      </w: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2608" behindDoc="0" locked="0" layoutInCell="1" allowOverlap="1">
                <wp:simplePos x="0" y="0"/>
                <wp:positionH relativeFrom="column">
                  <wp:posOffset>2204085</wp:posOffset>
                </wp:positionH>
                <wp:positionV relativeFrom="paragraph">
                  <wp:posOffset>114300</wp:posOffset>
                </wp:positionV>
                <wp:extent cx="0" cy="693420"/>
                <wp:effectExtent l="9525" t="6350" r="9525" b="508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3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8C0F8" id="Line 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5pt,9pt" to="173.5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2hEgIAACg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"/>
            </w:pict>
          </mc:Fallback>
        </mc:AlternateContent>
      </w:r>
      <w:r w:rsidR="005B3B70">
        <w:rPr>
          <w:rFonts w:ascii="ＭＳ ゴシック" w:eastAsia="ＭＳ ゴシック" w:hAnsi="ＭＳ ゴシック" w:cs="ＭＳ ゴシック" w:hint="eastAsia"/>
          <w:sz w:val="24"/>
          <w:szCs w:val="24"/>
        </w:rPr>
        <w:t xml:space="preserve">　　　　　　　　　　　　　</w:t>
      </w:r>
      <w:r w:rsidR="005B3B70" w:rsidRPr="005B3B70">
        <w:rPr>
          <w:rFonts w:ascii="ＭＳ ゴシック" w:eastAsia="ＭＳ ゴシック" w:hAnsi="ＭＳ ゴシック" w:cs="ＭＳ ゴシック" w:hint="eastAsia"/>
          <w:sz w:val="24"/>
          <w:szCs w:val="24"/>
        </w:rPr>
        <w:t xml:space="preserve">　　　　　</w:t>
      </w:r>
      <w:r w:rsidR="005B3B70">
        <w:rPr>
          <w:rFonts w:ascii="ＭＳ ゴシック" w:eastAsia="ＭＳ ゴシック" w:hAnsi="ＭＳ ゴシック" w:cs="ＭＳ ゴシック" w:hint="eastAsia"/>
          <w:sz w:val="24"/>
          <w:szCs w:val="24"/>
          <w:lang w:eastAsia="zh-CN"/>
        </w:rPr>
        <w:t>点検</w:t>
      </w:r>
      <w:r w:rsidR="005B3B70" w:rsidRPr="005B3B70">
        <w:rPr>
          <w:rFonts w:ascii="ＭＳ ゴシック" w:eastAsia="ＭＳ ゴシック" w:hAnsi="ＭＳ ゴシック" w:cs="ＭＳ ゴシック" w:hint="eastAsia"/>
          <w:sz w:val="24"/>
          <w:szCs w:val="24"/>
          <w:lang w:eastAsia="zh-CN"/>
        </w:rPr>
        <w:t>実施者（正）（氏名：</w:t>
      </w:r>
      <w:r w:rsidR="005B3B70">
        <w:rPr>
          <w:rFonts w:ascii="ＭＳ ゴシック" w:eastAsia="ＭＳ ゴシック" w:hAnsi="ＭＳ ゴシック" w:cs="ＭＳ ゴシック" w:hint="eastAsia"/>
          <w:sz w:val="24"/>
          <w:szCs w:val="24"/>
          <w:lang w:eastAsia="zh-CN"/>
        </w:rPr>
        <w:t xml:space="preserve">　　　　　　</w:t>
      </w:r>
      <w:r w:rsidR="005B3B70" w:rsidRPr="005B3B70">
        <w:rPr>
          <w:rFonts w:ascii="ＭＳ ゴシック" w:eastAsia="ＭＳ ゴシック" w:hAnsi="ＭＳ ゴシック" w:cs="ＭＳ ゴシック" w:hint="eastAsia"/>
          <w:sz w:val="24"/>
          <w:szCs w:val="24"/>
          <w:lang w:eastAsia="zh-CN"/>
        </w:rPr>
        <w:t>）</w:t>
      </w:r>
    </w:p>
    <w:p w:rsidR="005B3B70" w:rsidRPr="005B3B70" w:rsidRDefault="002C7A10" w:rsidP="00A34C26">
      <w:pPr>
        <w:pStyle w:val="a3"/>
        <w:rPr>
          <w:rFonts w:ascii="ＭＳ ゴシック" w:eastAsia="ＭＳ ゴシック" w:hAnsi="ＭＳ ゴシック" w:cs="ＭＳ ゴシック" w:hint="eastAsia"/>
          <w:sz w:val="24"/>
          <w:szCs w:val="24"/>
          <w:lang w:eastAsia="zh-TW"/>
        </w:rPr>
      </w:pPr>
      <w:r>
        <w:rPr>
          <w:rFonts w:ascii="ＭＳ ゴシック" w:eastAsia="ＭＳ ゴシック" w:hAnsi="ＭＳ ゴシック" w:cs="ＭＳ ゴシック" w:hint="eastAsia"/>
          <w:sz w:val="24"/>
          <w:szCs w:val="24"/>
        </w:rPr>
        <w:t>（　　　　）</w:t>
      </w:r>
    </w:p>
    <w:p w:rsidR="005B3B70" w:rsidRPr="005B3B70" w:rsidRDefault="00F203B7" w:rsidP="00A34C26">
      <w:pPr>
        <w:pStyle w:val="a3"/>
        <w:rPr>
          <w:rFonts w:ascii="ＭＳ ゴシック" w:eastAsia="ＭＳ ゴシック" w:hAnsi="ＭＳ ゴシック" w:cs="ＭＳ ゴシック" w:hint="eastAsia"/>
          <w:sz w:val="24"/>
          <w:szCs w:val="24"/>
          <w:lang w:eastAsia="zh-TW"/>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1584" behindDoc="0" locked="0" layoutInCell="1" allowOverlap="1">
                <wp:simplePos x="0" y="0"/>
                <wp:positionH relativeFrom="column">
                  <wp:posOffset>571500</wp:posOffset>
                </wp:positionH>
                <wp:positionV relativeFrom="paragraph">
                  <wp:posOffset>0</wp:posOffset>
                </wp:positionV>
                <wp:extent cx="1600200" cy="0"/>
                <wp:effectExtent l="5715" t="11430" r="13335" b="762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7084E" id="Line 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3BM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"/>
            </w:pict>
          </mc:Fallback>
        </mc:AlternateContent>
      </w:r>
      <w:r w:rsidR="005B3B70" w:rsidRPr="005B3B70">
        <w:rPr>
          <w:rFonts w:ascii="ＭＳ ゴシック" w:eastAsia="ＭＳ ゴシック" w:hAnsi="ＭＳ ゴシック" w:cs="ＭＳ ゴシック" w:hint="eastAsia"/>
          <w:sz w:val="24"/>
          <w:szCs w:val="24"/>
          <w:lang w:eastAsia="zh-TW"/>
        </w:rPr>
        <w:t>（氏名：</w:t>
      </w:r>
      <w:r w:rsidR="005B3B70">
        <w:rPr>
          <w:rFonts w:ascii="ＭＳ ゴシック" w:eastAsia="ＭＳ ゴシック" w:hAnsi="ＭＳ ゴシック" w:cs="ＭＳ ゴシック" w:hint="eastAsia"/>
          <w:sz w:val="24"/>
          <w:szCs w:val="24"/>
          <w:lang w:eastAsia="zh-TW"/>
        </w:rPr>
        <w:t xml:space="preserve">　　</w:t>
      </w:r>
      <w:r w:rsidR="00004BF0">
        <w:rPr>
          <w:rFonts w:ascii="ＭＳ ゴシック" w:eastAsia="ＭＳ ゴシック" w:hAnsi="ＭＳ ゴシック" w:cs="ＭＳ ゴシック" w:hint="eastAsia"/>
          <w:sz w:val="24"/>
          <w:szCs w:val="24"/>
          <w:lang w:eastAsia="zh-TW"/>
        </w:rPr>
        <w:t xml:space="preserve">　</w:t>
      </w:r>
      <w:r w:rsidR="005B3B70">
        <w:rPr>
          <w:rFonts w:ascii="ＭＳ ゴシック" w:eastAsia="ＭＳ ゴシック" w:hAnsi="ＭＳ ゴシック" w:cs="ＭＳ ゴシック" w:hint="eastAsia"/>
          <w:sz w:val="24"/>
          <w:szCs w:val="24"/>
          <w:lang w:eastAsia="zh-TW"/>
        </w:rPr>
        <w:t xml:space="preserve">　　</w:t>
      </w:r>
      <w:r w:rsidR="005B3B70" w:rsidRPr="005B3B70">
        <w:rPr>
          <w:rFonts w:ascii="ＭＳ ゴシック" w:eastAsia="ＭＳ ゴシック" w:hAnsi="ＭＳ ゴシック" w:cs="ＭＳ ゴシック" w:hint="eastAsia"/>
          <w:sz w:val="24"/>
          <w:szCs w:val="24"/>
          <w:lang w:eastAsia="zh-TW"/>
        </w:rPr>
        <w:t>）</w:t>
      </w:r>
    </w:p>
    <w:p w:rsidR="005B3B70" w:rsidRPr="005B3B70" w:rsidRDefault="00F203B7" w:rsidP="005B3B70">
      <w:pPr>
        <w:pStyle w:val="a3"/>
        <w:ind w:firstLineChars="1800" w:firstLine="4320"/>
        <w:rPr>
          <w:rFonts w:ascii="ＭＳ ゴシック" w:eastAsia="ＭＳ ゴシック" w:hAnsi="ＭＳ ゴシック" w:cs="ＭＳ ゴシック" w:hint="eastAsia"/>
          <w:sz w:val="24"/>
          <w:szCs w:val="24"/>
          <w:lang w:eastAsia="zh-CN"/>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4656" behindDoc="0" locked="0" layoutInCell="1" allowOverlap="1">
                <wp:simplePos x="0" y="0"/>
                <wp:positionH relativeFrom="column">
                  <wp:posOffset>2217420</wp:posOffset>
                </wp:positionH>
                <wp:positionV relativeFrom="paragraph">
                  <wp:posOffset>127635</wp:posOffset>
                </wp:positionV>
                <wp:extent cx="457835" cy="0"/>
                <wp:effectExtent l="13335" t="8255" r="5080" b="1079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F7872" id="Line 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10.05pt" to="210.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"/>
            </w:pict>
          </mc:Fallback>
        </mc:AlternateContent>
      </w:r>
      <w:r w:rsidR="005B3B70" w:rsidRPr="005B3B70">
        <w:rPr>
          <w:rFonts w:ascii="ＭＳ ゴシック" w:eastAsia="ＭＳ ゴシック" w:hAnsi="ＭＳ ゴシック" w:cs="ＭＳ ゴシック" w:hint="eastAsia"/>
          <w:sz w:val="24"/>
          <w:szCs w:val="24"/>
          <w:lang w:eastAsia="zh-CN"/>
        </w:rPr>
        <w:t>点検実施者（副）（氏名：　　　　　　）</w:t>
      </w:r>
    </w:p>
    <w:p w:rsidR="0018548A" w:rsidRDefault="0018548A" w:rsidP="00A34C26">
      <w:pPr>
        <w:pStyle w:val="a3"/>
        <w:rPr>
          <w:rFonts w:ascii="ＭＳ ゴシック" w:eastAsia="ＭＳ ゴシック" w:hAnsi="ＭＳ ゴシック" w:cs="ＭＳ ゴシック" w:hint="eastAsia"/>
          <w:sz w:val="24"/>
          <w:szCs w:val="24"/>
          <w:lang w:eastAsia="zh-CN"/>
        </w:rPr>
      </w:pPr>
    </w:p>
    <w:p w:rsidR="005B3B70" w:rsidRPr="005B3B70" w:rsidRDefault="005B3B70" w:rsidP="00A34C26">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２</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在庫管理の対象設備</w:t>
      </w:r>
    </w:p>
    <w:p w:rsidR="005B3B70" w:rsidRPr="005B3B70" w:rsidRDefault="005B3B70" w:rsidP="005B3B70">
      <w:pPr>
        <w:pStyle w:val="a3"/>
        <w:ind w:firstLineChars="200" w:firstLine="48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当</w:t>
      </w:r>
      <w:r w:rsidR="002C7A10">
        <w:rPr>
          <w:rFonts w:ascii="ＭＳ ゴシック" w:eastAsia="ＭＳ ゴシック" w:hAnsi="ＭＳ ゴシック" w:cs="ＭＳ ゴシック" w:hint="eastAsia"/>
          <w:sz w:val="24"/>
          <w:szCs w:val="24"/>
        </w:rPr>
        <w:t>施設</w:t>
      </w:r>
      <w:r w:rsidRPr="005B3B70">
        <w:rPr>
          <w:rFonts w:ascii="ＭＳ ゴシック" w:eastAsia="ＭＳ ゴシック" w:hAnsi="ＭＳ ゴシック" w:cs="ＭＳ ゴシック" w:hint="eastAsia"/>
          <w:sz w:val="24"/>
          <w:szCs w:val="24"/>
        </w:rPr>
        <w:t>おける点検管理の対象設備を下記に</w:t>
      </w:r>
      <w:r w:rsidR="00A83B78">
        <w:rPr>
          <w:rFonts w:ascii="ＭＳ ゴシック" w:eastAsia="ＭＳ ゴシック" w:hAnsi="ＭＳ ゴシック" w:cs="ＭＳ ゴシック" w:hint="eastAsia"/>
          <w:sz w:val="24"/>
          <w:szCs w:val="24"/>
        </w:rPr>
        <w:t>記載</w:t>
      </w:r>
      <w:r w:rsidRPr="005B3B70">
        <w:rPr>
          <w:rFonts w:ascii="ＭＳ ゴシック" w:eastAsia="ＭＳ ゴシック" w:hAnsi="ＭＳ ゴシック" w:cs="ＭＳ ゴシック" w:hint="eastAsia"/>
          <w:sz w:val="24"/>
          <w:szCs w:val="24"/>
        </w:rPr>
        <w:t>する</w:t>
      </w:r>
      <w:r w:rsidR="00AF5E2B">
        <w:rPr>
          <w:rFonts w:ascii="ＭＳ ゴシック" w:eastAsia="ＭＳ ゴシック" w:hAnsi="ＭＳ ゴシック" w:cs="ＭＳ ゴシック" w:hint="eastAsia"/>
          <w:sz w:val="24"/>
          <w:szCs w:val="24"/>
        </w:rPr>
        <w:t>。</w:t>
      </w:r>
    </w:p>
    <w:p w:rsidR="005B3B70" w:rsidRDefault="005B3B70" w:rsidP="005B3B70">
      <w:pPr>
        <w:pStyle w:val="a3"/>
        <w:numPr>
          <w:ilvl w:val="0"/>
          <w:numId w:val="1"/>
        </w:numPr>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地下タンク</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0"/>
        <w:gridCol w:w="1930"/>
        <w:gridCol w:w="2136"/>
        <w:gridCol w:w="4053"/>
      </w:tblGrid>
      <w:tr w:rsidR="005B3B70">
        <w:tblPrEx>
          <w:tblCellMar>
            <w:top w:w="0" w:type="dxa"/>
            <w:bottom w:w="0" w:type="dxa"/>
          </w:tblCellMar>
        </w:tblPrEx>
        <w:trPr>
          <w:trHeight w:val="330"/>
        </w:trPr>
        <w:tc>
          <w:tcPr>
            <w:tcW w:w="1260" w:type="dxa"/>
            <w:vAlign w:val="center"/>
          </w:tcPr>
          <w:p w:rsidR="005B3B70" w:rsidRDefault="005B3B70" w:rsidP="005B3B70">
            <w:pPr>
              <w:pStyle w:val="a3"/>
              <w:jc w:val="center"/>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タンク</w:t>
            </w:r>
            <w:r>
              <w:rPr>
                <w:rFonts w:ascii="ＭＳ ゴシック" w:eastAsia="ＭＳ ゴシック" w:hAnsi="ＭＳ ゴシック" w:cs="ＭＳ ゴシック" w:hint="eastAsia"/>
                <w:sz w:val="24"/>
                <w:szCs w:val="24"/>
              </w:rPr>
              <w:t>№</w:t>
            </w:r>
          </w:p>
        </w:tc>
        <w:tc>
          <w:tcPr>
            <w:tcW w:w="1980" w:type="dxa"/>
            <w:vAlign w:val="center"/>
          </w:tcPr>
          <w:p w:rsidR="005B3B70" w:rsidRDefault="005B3B70" w:rsidP="005B3B70">
            <w:pPr>
              <w:pStyle w:val="a3"/>
              <w:ind w:left="186"/>
              <w:jc w:val="center"/>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油　種　名</w:t>
            </w:r>
          </w:p>
        </w:tc>
        <w:tc>
          <w:tcPr>
            <w:tcW w:w="2160" w:type="dxa"/>
            <w:vAlign w:val="center"/>
          </w:tcPr>
          <w:p w:rsidR="005B3B70" w:rsidRDefault="005B3B70" w:rsidP="005B3B70">
            <w:pPr>
              <w:pStyle w:val="a3"/>
              <w:ind w:left="606"/>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容　量</w:t>
            </w:r>
          </w:p>
        </w:tc>
        <w:tc>
          <w:tcPr>
            <w:tcW w:w="4140" w:type="dxa"/>
            <w:vAlign w:val="center"/>
          </w:tcPr>
          <w:p w:rsidR="005B3B70" w:rsidRDefault="005B3B70" w:rsidP="005B3B70">
            <w:pPr>
              <w:pStyle w:val="a3"/>
              <w:ind w:leftChars="352" w:left="845" w:firstLineChars="200" w:firstLine="48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構　　　造</w:t>
            </w:r>
          </w:p>
        </w:tc>
      </w:tr>
      <w:tr w:rsidR="005B3B70">
        <w:tblPrEx>
          <w:tblCellMar>
            <w:top w:w="0" w:type="dxa"/>
            <w:bottom w:w="0" w:type="dxa"/>
          </w:tblCellMar>
        </w:tblPrEx>
        <w:trPr>
          <w:trHeight w:val="330"/>
        </w:trPr>
        <w:tc>
          <w:tcPr>
            <w:tcW w:w="1260" w:type="dxa"/>
            <w:vAlign w:val="center"/>
          </w:tcPr>
          <w:p w:rsidR="005B3B70" w:rsidRDefault="005B3B70" w:rsidP="005B3B70">
            <w:pPr>
              <w:pStyle w:val="a3"/>
              <w:jc w:val="center"/>
              <w:rPr>
                <w:rFonts w:ascii="ＭＳ ゴシック" w:eastAsia="ＭＳ ゴシック" w:hAnsi="ＭＳ ゴシック" w:cs="ＭＳ ゴシック" w:hint="eastAsia"/>
                <w:sz w:val="24"/>
                <w:szCs w:val="24"/>
              </w:rPr>
            </w:pPr>
          </w:p>
        </w:tc>
        <w:tc>
          <w:tcPr>
            <w:tcW w:w="1980" w:type="dxa"/>
            <w:vAlign w:val="center"/>
          </w:tcPr>
          <w:p w:rsidR="005B3B70" w:rsidRDefault="005B3B70" w:rsidP="005B3B70">
            <w:pPr>
              <w:pStyle w:val="a3"/>
              <w:jc w:val="center"/>
              <w:rPr>
                <w:rFonts w:ascii="ＭＳ ゴシック" w:eastAsia="ＭＳ ゴシック" w:hAnsi="ＭＳ ゴシック" w:cs="ＭＳ ゴシック" w:hint="eastAsia"/>
                <w:sz w:val="24"/>
                <w:szCs w:val="24"/>
              </w:rPr>
            </w:pPr>
          </w:p>
        </w:tc>
        <w:tc>
          <w:tcPr>
            <w:tcW w:w="2160" w:type="dxa"/>
            <w:vAlign w:val="center"/>
          </w:tcPr>
          <w:p w:rsidR="005B3B70" w:rsidRDefault="005B3B70" w:rsidP="005B3B70">
            <w:pPr>
              <w:pStyle w:val="a3"/>
              <w:ind w:left="1080"/>
              <w:jc w:val="center"/>
              <w:rPr>
                <w:rFonts w:ascii="ＭＳ ゴシック" w:eastAsia="ＭＳ ゴシック" w:hAnsi="ＭＳ ゴシック" w:cs="ＭＳ ゴシック" w:hint="eastAsia"/>
                <w:sz w:val="24"/>
                <w:szCs w:val="24"/>
              </w:rPr>
            </w:pPr>
            <w:r>
              <w:rPr>
                <w:rFonts w:ascii="ＭＳ ゴシック" w:eastAsia="ＭＳ ゴシック" w:hAnsi="ＭＳ ゴシック" w:cs="ＭＳ ゴシック" w:hint="eastAsia"/>
                <w:sz w:val="24"/>
                <w:szCs w:val="24"/>
              </w:rPr>
              <w:t>Ｋℓ</w:t>
            </w:r>
          </w:p>
        </w:tc>
        <w:tc>
          <w:tcPr>
            <w:tcW w:w="4140" w:type="dxa"/>
            <w:vAlign w:val="center"/>
          </w:tcPr>
          <w:p w:rsidR="005B3B70" w:rsidRPr="00AF5E2B" w:rsidRDefault="00AF5E2B" w:rsidP="00CF0E0D">
            <w:pPr>
              <w:pStyle w:val="a3"/>
              <w:jc w:val="center"/>
              <w:rPr>
                <w:rFonts w:ascii="ＭＳ ゴシック" w:eastAsia="ＭＳ ゴシック" w:hAnsi="ＭＳ ゴシック" w:cs="ＭＳ ゴシック" w:hint="eastAsia"/>
                <w:sz w:val="24"/>
                <w:szCs w:val="24"/>
              </w:rPr>
            </w:pPr>
            <w:r w:rsidRPr="00AF5E2B">
              <w:rPr>
                <w:rFonts w:ascii="ＭＳ ゴシック" w:eastAsia="ＭＳ ゴシック" w:hAnsi="ＭＳ ゴシック" w:cs="ＭＳ ゴシック" w:hint="eastAsia"/>
                <w:sz w:val="24"/>
                <w:szCs w:val="24"/>
              </w:rPr>
              <w:t>一重殻　・　二重殻</w:t>
            </w:r>
          </w:p>
        </w:tc>
      </w:tr>
      <w:tr w:rsidR="005B3B70">
        <w:tblPrEx>
          <w:tblCellMar>
            <w:top w:w="0" w:type="dxa"/>
            <w:bottom w:w="0" w:type="dxa"/>
          </w:tblCellMar>
        </w:tblPrEx>
        <w:trPr>
          <w:trHeight w:val="330"/>
        </w:trPr>
        <w:tc>
          <w:tcPr>
            <w:tcW w:w="1260" w:type="dxa"/>
            <w:vAlign w:val="center"/>
          </w:tcPr>
          <w:p w:rsidR="005B3B70" w:rsidRDefault="005B3B70" w:rsidP="005B3B70">
            <w:pPr>
              <w:pStyle w:val="a3"/>
              <w:jc w:val="center"/>
              <w:rPr>
                <w:rFonts w:ascii="ＭＳ ゴシック" w:eastAsia="ＭＳ ゴシック" w:hAnsi="ＭＳ ゴシック" w:cs="ＭＳ ゴシック" w:hint="eastAsia"/>
                <w:sz w:val="24"/>
                <w:szCs w:val="24"/>
              </w:rPr>
            </w:pPr>
          </w:p>
        </w:tc>
        <w:tc>
          <w:tcPr>
            <w:tcW w:w="1980" w:type="dxa"/>
            <w:vAlign w:val="center"/>
          </w:tcPr>
          <w:p w:rsidR="005B3B70" w:rsidRDefault="005B3B70" w:rsidP="005B3B70">
            <w:pPr>
              <w:pStyle w:val="a3"/>
              <w:jc w:val="center"/>
              <w:rPr>
                <w:rFonts w:ascii="ＭＳ ゴシック" w:eastAsia="ＭＳ ゴシック" w:hAnsi="ＭＳ ゴシック" w:cs="ＭＳ ゴシック" w:hint="eastAsia"/>
                <w:sz w:val="24"/>
                <w:szCs w:val="24"/>
              </w:rPr>
            </w:pPr>
          </w:p>
        </w:tc>
        <w:tc>
          <w:tcPr>
            <w:tcW w:w="2160" w:type="dxa"/>
            <w:vAlign w:val="center"/>
          </w:tcPr>
          <w:p w:rsidR="005B3B70" w:rsidRDefault="005B3B70" w:rsidP="005B3B70">
            <w:pPr>
              <w:pStyle w:val="a3"/>
              <w:ind w:left="1080"/>
              <w:jc w:val="center"/>
              <w:rPr>
                <w:rFonts w:ascii="ＭＳ ゴシック" w:eastAsia="ＭＳ ゴシック" w:hAnsi="ＭＳ ゴシック" w:cs="ＭＳ ゴシック" w:hint="eastAsia"/>
                <w:sz w:val="24"/>
                <w:szCs w:val="24"/>
              </w:rPr>
            </w:pPr>
            <w:r>
              <w:rPr>
                <w:rFonts w:ascii="ＭＳ ゴシック" w:eastAsia="ＭＳ ゴシック" w:hAnsi="ＭＳ ゴシック" w:cs="ＭＳ ゴシック" w:hint="eastAsia"/>
                <w:sz w:val="24"/>
                <w:szCs w:val="24"/>
              </w:rPr>
              <w:t>Ｋℓ</w:t>
            </w:r>
          </w:p>
        </w:tc>
        <w:tc>
          <w:tcPr>
            <w:tcW w:w="4140" w:type="dxa"/>
            <w:vAlign w:val="center"/>
          </w:tcPr>
          <w:p w:rsidR="005B3B70" w:rsidRDefault="00AF5E2B" w:rsidP="00CF0E0D">
            <w:pPr>
              <w:pStyle w:val="a3"/>
              <w:jc w:val="center"/>
              <w:rPr>
                <w:rFonts w:ascii="ＭＳ ゴシック" w:eastAsia="ＭＳ ゴシック" w:hAnsi="ＭＳ ゴシック" w:cs="ＭＳ ゴシック" w:hint="eastAsia"/>
                <w:sz w:val="24"/>
                <w:szCs w:val="24"/>
              </w:rPr>
            </w:pPr>
            <w:r w:rsidRPr="00AF5E2B">
              <w:rPr>
                <w:rFonts w:ascii="ＭＳ ゴシック" w:eastAsia="ＭＳ ゴシック" w:hAnsi="ＭＳ ゴシック" w:cs="ＭＳ ゴシック" w:hint="eastAsia"/>
                <w:sz w:val="24"/>
                <w:szCs w:val="24"/>
              </w:rPr>
              <w:t>一重殻　・　二重殻</w:t>
            </w:r>
          </w:p>
        </w:tc>
      </w:tr>
      <w:tr w:rsidR="00863C61">
        <w:tblPrEx>
          <w:tblCellMar>
            <w:top w:w="0" w:type="dxa"/>
            <w:bottom w:w="0" w:type="dxa"/>
          </w:tblCellMar>
        </w:tblPrEx>
        <w:trPr>
          <w:trHeight w:val="330"/>
        </w:trPr>
        <w:tc>
          <w:tcPr>
            <w:tcW w:w="1260" w:type="dxa"/>
            <w:vAlign w:val="center"/>
          </w:tcPr>
          <w:p w:rsidR="00863C61" w:rsidRDefault="00863C61" w:rsidP="00863C61">
            <w:pPr>
              <w:pStyle w:val="a3"/>
              <w:jc w:val="center"/>
              <w:rPr>
                <w:rFonts w:ascii="ＭＳ ゴシック" w:eastAsia="ＭＳ ゴシック" w:hAnsi="ＭＳ ゴシック" w:cs="ＭＳ ゴシック" w:hint="eastAsia"/>
                <w:sz w:val="24"/>
                <w:szCs w:val="24"/>
              </w:rPr>
            </w:pPr>
          </w:p>
        </w:tc>
        <w:tc>
          <w:tcPr>
            <w:tcW w:w="1980" w:type="dxa"/>
            <w:vAlign w:val="center"/>
          </w:tcPr>
          <w:p w:rsidR="00863C61" w:rsidRDefault="00863C61" w:rsidP="00863C61">
            <w:pPr>
              <w:pStyle w:val="a3"/>
              <w:jc w:val="center"/>
              <w:rPr>
                <w:rFonts w:ascii="ＭＳ ゴシック" w:eastAsia="ＭＳ ゴシック" w:hAnsi="ＭＳ ゴシック" w:cs="ＭＳ ゴシック" w:hint="eastAsia"/>
                <w:sz w:val="24"/>
                <w:szCs w:val="24"/>
              </w:rPr>
            </w:pPr>
          </w:p>
        </w:tc>
        <w:tc>
          <w:tcPr>
            <w:tcW w:w="2160" w:type="dxa"/>
            <w:vAlign w:val="center"/>
          </w:tcPr>
          <w:p w:rsidR="00863C61" w:rsidRDefault="00863C61" w:rsidP="00863C61">
            <w:pPr>
              <w:pStyle w:val="a3"/>
              <w:ind w:left="1080"/>
              <w:jc w:val="center"/>
              <w:rPr>
                <w:rFonts w:ascii="ＭＳ ゴシック" w:eastAsia="ＭＳ ゴシック" w:hAnsi="ＭＳ ゴシック" w:cs="ＭＳ ゴシック" w:hint="eastAsia"/>
                <w:sz w:val="24"/>
                <w:szCs w:val="24"/>
              </w:rPr>
            </w:pPr>
            <w:r>
              <w:rPr>
                <w:rFonts w:ascii="ＭＳ ゴシック" w:eastAsia="ＭＳ ゴシック" w:hAnsi="ＭＳ ゴシック" w:cs="ＭＳ ゴシック" w:hint="eastAsia"/>
                <w:sz w:val="24"/>
                <w:szCs w:val="24"/>
              </w:rPr>
              <w:t>Ｋℓ</w:t>
            </w:r>
          </w:p>
        </w:tc>
        <w:tc>
          <w:tcPr>
            <w:tcW w:w="4140" w:type="dxa"/>
            <w:vAlign w:val="center"/>
          </w:tcPr>
          <w:p w:rsidR="00863C61" w:rsidRDefault="00AF5E2B" w:rsidP="00CF0E0D">
            <w:pPr>
              <w:pStyle w:val="a3"/>
              <w:jc w:val="center"/>
              <w:rPr>
                <w:rFonts w:ascii="ＭＳ ゴシック" w:eastAsia="ＭＳ ゴシック" w:hAnsi="ＭＳ ゴシック" w:cs="ＭＳ ゴシック" w:hint="eastAsia"/>
                <w:sz w:val="24"/>
                <w:szCs w:val="24"/>
              </w:rPr>
            </w:pPr>
            <w:r w:rsidRPr="00AF5E2B">
              <w:rPr>
                <w:rFonts w:ascii="ＭＳ ゴシック" w:eastAsia="ＭＳ ゴシック" w:hAnsi="ＭＳ ゴシック" w:cs="ＭＳ ゴシック" w:hint="eastAsia"/>
                <w:sz w:val="24"/>
                <w:szCs w:val="24"/>
              </w:rPr>
              <w:t>一重殻　・　二重殻</w:t>
            </w:r>
          </w:p>
        </w:tc>
      </w:tr>
      <w:tr w:rsidR="00863C61">
        <w:tblPrEx>
          <w:tblCellMar>
            <w:top w:w="0" w:type="dxa"/>
            <w:bottom w:w="0" w:type="dxa"/>
          </w:tblCellMar>
        </w:tblPrEx>
        <w:trPr>
          <w:trHeight w:val="330"/>
        </w:trPr>
        <w:tc>
          <w:tcPr>
            <w:tcW w:w="1260" w:type="dxa"/>
            <w:vAlign w:val="center"/>
          </w:tcPr>
          <w:p w:rsidR="00863C61" w:rsidRDefault="00863C61" w:rsidP="00863C61">
            <w:pPr>
              <w:pStyle w:val="a3"/>
              <w:jc w:val="center"/>
              <w:rPr>
                <w:rFonts w:ascii="ＭＳ ゴシック" w:eastAsia="ＭＳ ゴシック" w:hAnsi="ＭＳ ゴシック" w:cs="ＭＳ ゴシック" w:hint="eastAsia"/>
                <w:sz w:val="24"/>
                <w:szCs w:val="24"/>
              </w:rPr>
            </w:pPr>
          </w:p>
        </w:tc>
        <w:tc>
          <w:tcPr>
            <w:tcW w:w="1980" w:type="dxa"/>
            <w:vAlign w:val="center"/>
          </w:tcPr>
          <w:p w:rsidR="00863C61" w:rsidRDefault="00863C61" w:rsidP="00863C61">
            <w:pPr>
              <w:pStyle w:val="a3"/>
              <w:jc w:val="center"/>
              <w:rPr>
                <w:rFonts w:ascii="ＭＳ ゴシック" w:eastAsia="ＭＳ ゴシック" w:hAnsi="ＭＳ ゴシック" w:cs="ＭＳ ゴシック" w:hint="eastAsia"/>
                <w:sz w:val="24"/>
                <w:szCs w:val="24"/>
              </w:rPr>
            </w:pPr>
          </w:p>
        </w:tc>
        <w:tc>
          <w:tcPr>
            <w:tcW w:w="2160" w:type="dxa"/>
            <w:vAlign w:val="center"/>
          </w:tcPr>
          <w:p w:rsidR="00863C61" w:rsidRDefault="00863C61" w:rsidP="00863C61">
            <w:pPr>
              <w:pStyle w:val="a3"/>
              <w:ind w:left="1080"/>
              <w:jc w:val="center"/>
              <w:rPr>
                <w:rFonts w:ascii="ＭＳ ゴシック" w:eastAsia="ＭＳ ゴシック" w:hAnsi="ＭＳ ゴシック" w:cs="ＭＳ ゴシック" w:hint="eastAsia"/>
                <w:sz w:val="24"/>
                <w:szCs w:val="24"/>
              </w:rPr>
            </w:pPr>
            <w:r>
              <w:rPr>
                <w:rFonts w:ascii="ＭＳ ゴシック" w:eastAsia="ＭＳ ゴシック" w:hAnsi="ＭＳ ゴシック" w:cs="ＭＳ ゴシック" w:hint="eastAsia"/>
                <w:sz w:val="24"/>
                <w:szCs w:val="24"/>
              </w:rPr>
              <w:t>Ｋℓ</w:t>
            </w:r>
          </w:p>
        </w:tc>
        <w:tc>
          <w:tcPr>
            <w:tcW w:w="4140" w:type="dxa"/>
            <w:vAlign w:val="center"/>
          </w:tcPr>
          <w:p w:rsidR="00863C61" w:rsidRDefault="00AF5E2B" w:rsidP="00CF0E0D">
            <w:pPr>
              <w:pStyle w:val="a3"/>
              <w:jc w:val="center"/>
              <w:rPr>
                <w:rFonts w:ascii="ＭＳ ゴシック" w:eastAsia="ＭＳ ゴシック" w:hAnsi="ＭＳ ゴシック" w:cs="ＭＳ ゴシック" w:hint="eastAsia"/>
                <w:sz w:val="24"/>
                <w:szCs w:val="24"/>
              </w:rPr>
            </w:pPr>
            <w:r w:rsidRPr="00AF5E2B">
              <w:rPr>
                <w:rFonts w:ascii="ＭＳ ゴシック" w:eastAsia="ＭＳ ゴシック" w:hAnsi="ＭＳ ゴシック" w:cs="ＭＳ ゴシック" w:hint="eastAsia"/>
                <w:sz w:val="24"/>
                <w:szCs w:val="24"/>
              </w:rPr>
              <w:t>一重殻　・　二重殻</w:t>
            </w:r>
          </w:p>
        </w:tc>
      </w:tr>
      <w:tr w:rsidR="00863C61">
        <w:tblPrEx>
          <w:tblCellMar>
            <w:top w:w="0" w:type="dxa"/>
            <w:bottom w:w="0" w:type="dxa"/>
          </w:tblCellMar>
        </w:tblPrEx>
        <w:trPr>
          <w:trHeight w:val="330"/>
        </w:trPr>
        <w:tc>
          <w:tcPr>
            <w:tcW w:w="1260" w:type="dxa"/>
            <w:vAlign w:val="center"/>
          </w:tcPr>
          <w:p w:rsidR="00863C61" w:rsidRDefault="00863C61" w:rsidP="00863C61">
            <w:pPr>
              <w:pStyle w:val="a3"/>
              <w:jc w:val="center"/>
              <w:rPr>
                <w:rFonts w:ascii="ＭＳ ゴシック" w:eastAsia="ＭＳ ゴシック" w:hAnsi="ＭＳ ゴシック" w:cs="ＭＳ ゴシック" w:hint="eastAsia"/>
                <w:sz w:val="24"/>
                <w:szCs w:val="24"/>
              </w:rPr>
            </w:pPr>
          </w:p>
        </w:tc>
        <w:tc>
          <w:tcPr>
            <w:tcW w:w="1980" w:type="dxa"/>
            <w:vAlign w:val="center"/>
          </w:tcPr>
          <w:p w:rsidR="00863C61" w:rsidRDefault="00863C61" w:rsidP="00863C61">
            <w:pPr>
              <w:pStyle w:val="a3"/>
              <w:jc w:val="center"/>
              <w:rPr>
                <w:rFonts w:ascii="ＭＳ ゴシック" w:eastAsia="ＭＳ ゴシック" w:hAnsi="ＭＳ ゴシック" w:cs="ＭＳ ゴシック" w:hint="eastAsia"/>
                <w:sz w:val="24"/>
                <w:szCs w:val="24"/>
              </w:rPr>
            </w:pPr>
          </w:p>
        </w:tc>
        <w:tc>
          <w:tcPr>
            <w:tcW w:w="2160" w:type="dxa"/>
            <w:vAlign w:val="center"/>
          </w:tcPr>
          <w:p w:rsidR="00863C61" w:rsidRDefault="00863C61" w:rsidP="00863C61">
            <w:pPr>
              <w:pStyle w:val="a3"/>
              <w:ind w:left="1080"/>
              <w:jc w:val="center"/>
              <w:rPr>
                <w:rFonts w:ascii="ＭＳ ゴシック" w:eastAsia="ＭＳ ゴシック" w:hAnsi="ＭＳ ゴシック" w:cs="ＭＳ ゴシック" w:hint="eastAsia"/>
                <w:sz w:val="24"/>
                <w:szCs w:val="24"/>
              </w:rPr>
            </w:pPr>
            <w:r>
              <w:rPr>
                <w:rFonts w:ascii="ＭＳ ゴシック" w:eastAsia="ＭＳ ゴシック" w:hAnsi="ＭＳ ゴシック" w:cs="ＭＳ ゴシック" w:hint="eastAsia"/>
                <w:sz w:val="24"/>
                <w:szCs w:val="24"/>
              </w:rPr>
              <w:t>Ｋℓ</w:t>
            </w:r>
          </w:p>
        </w:tc>
        <w:tc>
          <w:tcPr>
            <w:tcW w:w="4140" w:type="dxa"/>
            <w:vAlign w:val="center"/>
          </w:tcPr>
          <w:p w:rsidR="00863C61" w:rsidRDefault="00AF5E2B" w:rsidP="00CF0E0D">
            <w:pPr>
              <w:pStyle w:val="a3"/>
              <w:jc w:val="center"/>
              <w:rPr>
                <w:rFonts w:ascii="ＭＳ ゴシック" w:eastAsia="ＭＳ ゴシック" w:hAnsi="ＭＳ ゴシック" w:cs="ＭＳ ゴシック" w:hint="eastAsia"/>
                <w:sz w:val="24"/>
                <w:szCs w:val="24"/>
              </w:rPr>
            </w:pPr>
            <w:r w:rsidRPr="00AF5E2B">
              <w:rPr>
                <w:rFonts w:ascii="ＭＳ ゴシック" w:eastAsia="ＭＳ ゴシック" w:hAnsi="ＭＳ ゴシック" w:cs="ＭＳ ゴシック" w:hint="eastAsia"/>
                <w:sz w:val="24"/>
                <w:szCs w:val="24"/>
              </w:rPr>
              <w:t>一重殻　・　二重殻</w:t>
            </w:r>
          </w:p>
        </w:tc>
      </w:tr>
    </w:tbl>
    <w:p w:rsidR="005B3B70" w:rsidRPr="005B3B70" w:rsidRDefault="005B3B70" w:rsidP="0018548A">
      <w:pPr>
        <w:pStyle w:val="a3"/>
        <w:ind w:firstLineChars="100" w:firstLine="24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w:t>
      </w:r>
      <w:r w:rsidR="009B716E">
        <w:rPr>
          <w:rFonts w:ascii="ＭＳ ゴシック" w:eastAsia="ＭＳ ゴシック" w:hAnsi="ＭＳ ゴシック" w:cs="ＭＳ ゴシック" w:hint="eastAsia"/>
          <w:sz w:val="24"/>
          <w:szCs w:val="24"/>
        </w:rPr>
        <w:t xml:space="preserve"> </w:t>
      </w:r>
      <w:r w:rsidR="0018548A">
        <w:rPr>
          <w:rFonts w:ascii="ＭＳ ゴシック" w:eastAsia="ＭＳ ゴシック" w:hAnsi="ＭＳ ゴシック" w:cs="ＭＳ ゴシック" w:hint="eastAsia"/>
          <w:sz w:val="24"/>
          <w:szCs w:val="24"/>
        </w:rPr>
        <w:t>漏えい</w:t>
      </w:r>
      <w:r w:rsidRPr="005B3B70">
        <w:rPr>
          <w:rFonts w:ascii="ＭＳ ゴシック" w:eastAsia="ＭＳ ゴシック" w:hAnsi="ＭＳ ゴシック" w:cs="ＭＳ ゴシック" w:hint="eastAsia"/>
          <w:sz w:val="24"/>
          <w:szCs w:val="24"/>
        </w:rPr>
        <w:t>検査管</w:t>
      </w:r>
    </w:p>
    <w:p w:rsidR="005B3B70" w:rsidRPr="005B3B70" w:rsidRDefault="005B3B70" w:rsidP="0018548A">
      <w:pPr>
        <w:pStyle w:val="a3"/>
        <w:ind w:firstLineChars="100" w:firstLine="240"/>
        <w:rPr>
          <w:rFonts w:ascii="ＭＳ ゴシック" w:eastAsia="ＭＳ ゴシック" w:hAnsi="ＭＳ ゴシック" w:cs="ＭＳ ゴシック" w:hint="eastAsia"/>
          <w:sz w:val="24"/>
          <w:szCs w:val="24"/>
          <w:lang w:eastAsia="zh-TW"/>
        </w:rPr>
      </w:pPr>
      <w:r w:rsidRPr="005B3B70">
        <w:rPr>
          <w:rFonts w:ascii="ＭＳ ゴシック" w:eastAsia="ＭＳ ゴシック" w:hAnsi="ＭＳ ゴシック" w:cs="ＭＳ ゴシック" w:hint="eastAsia"/>
          <w:sz w:val="24"/>
          <w:szCs w:val="24"/>
          <w:lang w:eastAsia="zh-TW"/>
        </w:rPr>
        <w:t xml:space="preserve">　</w:t>
      </w:r>
      <w:r w:rsidR="00863C61" w:rsidRPr="00863C61">
        <w:rPr>
          <w:rFonts w:ascii="ＭＳ ゴシック" w:eastAsia="ＭＳ ゴシック" w:hAnsi="ＭＳ ゴシック" w:cs="ＭＳ ゴシック" w:hint="eastAsia"/>
          <w:sz w:val="24"/>
          <w:szCs w:val="24"/>
          <w:u w:val="single"/>
          <w:lang w:eastAsia="zh-TW"/>
        </w:rPr>
        <w:t>№１</w:t>
      </w:r>
      <w:r w:rsidRPr="00863C61">
        <w:rPr>
          <w:rFonts w:ascii="ＭＳ ゴシック" w:eastAsia="ＭＳ ゴシック" w:hAnsi="ＭＳ ゴシック" w:cs="ＭＳ ゴシック" w:hint="eastAsia"/>
          <w:sz w:val="24"/>
          <w:szCs w:val="24"/>
          <w:u w:val="single"/>
          <w:lang w:eastAsia="zh-TW"/>
        </w:rPr>
        <w:t xml:space="preserve">　</w:t>
      </w:r>
      <w:r w:rsidR="00863C61" w:rsidRPr="00863C61">
        <w:rPr>
          <w:rFonts w:ascii="ＭＳ ゴシック" w:eastAsia="ＭＳ ゴシック" w:hAnsi="ＭＳ ゴシック" w:cs="ＭＳ ゴシック" w:hint="eastAsia"/>
          <w:sz w:val="24"/>
          <w:szCs w:val="24"/>
          <w:u w:val="single"/>
          <w:lang w:eastAsia="zh-TW"/>
        </w:rPr>
        <w:t xml:space="preserve">　　</w:t>
      </w:r>
      <w:r w:rsidRPr="00863C61">
        <w:rPr>
          <w:rFonts w:ascii="ＭＳ ゴシック" w:eastAsia="ＭＳ ゴシック" w:hAnsi="ＭＳ ゴシック" w:cs="ＭＳ ゴシック" w:hint="eastAsia"/>
          <w:sz w:val="24"/>
          <w:szCs w:val="24"/>
          <w:u w:val="single"/>
          <w:lang w:eastAsia="zh-TW"/>
        </w:rPr>
        <w:t xml:space="preserve">～　　</w:t>
      </w:r>
      <w:r w:rsidR="00863C61" w:rsidRPr="00863C61">
        <w:rPr>
          <w:rFonts w:ascii="ＭＳ ゴシック" w:eastAsia="ＭＳ ゴシック" w:hAnsi="ＭＳ ゴシック" w:cs="ＭＳ ゴシック" w:hint="eastAsia"/>
          <w:sz w:val="24"/>
          <w:szCs w:val="24"/>
          <w:u w:val="single"/>
          <w:lang w:eastAsia="zh-TW"/>
        </w:rPr>
        <w:t>№（</w:t>
      </w:r>
      <w:r w:rsidRPr="00863C61">
        <w:rPr>
          <w:rFonts w:ascii="ＭＳ ゴシック" w:eastAsia="ＭＳ ゴシック" w:hAnsi="ＭＳ ゴシック" w:cs="ＭＳ ゴシック" w:hint="eastAsia"/>
          <w:sz w:val="24"/>
          <w:szCs w:val="24"/>
          <w:u w:val="single"/>
          <w:lang w:eastAsia="zh-TW"/>
        </w:rPr>
        <w:t xml:space="preserve">　　　）</w:t>
      </w:r>
      <w:r w:rsidR="00863C61">
        <w:rPr>
          <w:rFonts w:ascii="ＭＳ ゴシック" w:eastAsia="ＭＳ ゴシック" w:hAnsi="ＭＳ ゴシック" w:cs="ＭＳ ゴシック" w:hint="eastAsia"/>
          <w:sz w:val="24"/>
          <w:szCs w:val="24"/>
          <w:lang w:eastAsia="zh-TW"/>
        </w:rPr>
        <w:t xml:space="preserve">　　　</w:t>
      </w:r>
      <w:r w:rsidRPr="00863C61">
        <w:rPr>
          <w:rFonts w:ascii="ＭＳ ゴシック" w:eastAsia="ＭＳ ゴシック" w:hAnsi="ＭＳ ゴシック" w:cs="ＭＳ ゴシック" w:hint="eastAsia"/>
          <w:sz w:val="24"/>
          <w:szCs w:val="24"/>
          <w:u w:val="single"/>
          <w:lang w:eastAsia="zh-TW"/>
        </w:rPr>
        <w:t>合計本</w:t>
      </w:r>
      <w:r w:rsidR="00A83B78">
        <w:rPr>
          <w:rFonts w:ascii="ＭＳ ゴシック" w:eastAsia="ＭＳ ゴシック" w:hAnsi="ＭＳ ゴシック" w:cs="ＭＳ ゴシック" w:hint="eastAsia"/>
          <w:sz w:val="24"/>
          <w:szCs w:val="24"/>
          <w:u w:val="single"/>
        </w:rPr>
        <w:t>数</w:t>
      </w:r>
      <w:r w:rsidRPr="00863C61">
        <w:rPr>
          <w:rFonts w:ascii="ＭＳ ゴシック" w:eastAsia="ＭＳ ゴシック" w:hAnsi="ＭＳ ゴシック" w:cs="ＭＳ ゴシック" w:hint="eastAsia"/>
          <w:sz w:val="24"/>
          <w:szCs w:val="24"/>
          <w:u w:val="single"/>
          <w:lang w:eastAsia="zh-TW"/>
        </w:rPr>
        <w:t xml:space="preserve">：（　</w:t>
      </w:r>
      <w:r w:rsidR="00863C61" w:rsidRPr="00863C61">
        <w:rPr>
          <w:rFonts w:ascii="ＭＳ ゴシック" w:eastAsia="ＭＳ ゴシック" w:hAnsi="ＭＳ ゴシック" w:cs="ＭＳ ゴシック" w:hint="eastAsia"/>
          <w:sz w:val="24"/>
          <w:szCs w:val="24"/>
          <w:u w:val="single"/>
          <w:lang w:eastAsia="zh-TW"/>
        </w:rPr>
        <w:t xml:space="preserve">　</w:t>
      </w:r>
      <w:r w:rsidRPr="00863C61">
        <w:rPr>
          <w:rFonts w:ascii="ＭＳ ゴシック" w:eastAsia="ＭＳ ゴシック" w:hAnsi="ＭＳ ゴシック" w:cs="ＭＳ ゴシック" w:hint="eastAsia"/>
          <w:sz w:val="24"/>
          <w:szCs w:val="24"/>
          <w:u w:val="single"/>
          <w:lang w:eastAsia="zh-TW"/>
        </w:rPr>
        <w:t xml:space="preserve">　）本</w:t>
      </w:r>
    </w:p>
    <w:p w:rsidR="0018548A" w:rsidRDefault="0018548A" w:rsidP="00A34C26">
      <w:pPr>
        <w:pStyle w:val="a3"/>
        <w:rPr>
          <w:rFonts w:ascii="ＭＳ ゴシック" w:eastAsia="ＭＳ ゴシック" w:hAnsi="ＭＳ ゴシック" w:cs="ＭＳ ゴシック" w:hint="eastAsia"/>
          <w:sz w:val="24"/>
          <w:szCs w:val="24"/>
        </w:rPr>
      </w:pPr>
    </w:p>
    <w:p w:rsidR="005B3B70" w:rsidRPr="005B3B70" w:rsidRDefault="005B3B70" w:rsidP="00A34C26">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３</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点検実施体制へ関与する者への教育体制</w:t>
      </w:r>
    </w:p>
    <w:p w:rsidR="00863C61" w:rsidRDefault="002C7A10" w:rsidP="002C7A10">
      <w:pPr>
        <w:pStyle w:val="a3"/>
        <w:ind w:firstLineChars="200" w:firstLine="480"/>
        <w:rPr>
          <w:rFonts w:ascii="ＭＳ ゴシック" w:eastAsia="ＭＳ ゴシック" w:hAnsi="ＭＳ ゴシック" w:cs="ＭＳ ゴシック" w:hint="eastAsia"/>
          <w:sz w:val="24"/>
          <w:szCs w:val="24"/>
        </w:rPr>
      </w:pPr>
      <w:r>
        <w:rPr>
          <w:rFonts w:ascii="ＭＳ ゴシック" w:eastAsia="ＭＳ ゴシック" w:hAnsi="ＭＳ ゴシック" w:cs="ＭＳ ゴシック" w:hint="eastAsia"/>
          <w:sz w:val="24"/>
          <w:szCs w:val="24"/>
        </w:rPr>
        <w:t>（　　　　）</w:t>
      </w:r>
      <w:r w:rsidR="005B3B70" w:rsidRPr="005B3B70">
        <w:rPr>
          <w:rFonts w:ascii="ＭＳ ゴシック" w:eastAsia="ＭＳ ゴシック" w:hAnsi="ＭＳ ゴシック" w:cs="ＭＳ ゴシック" w:hint="eastAsia"/>
          <w:sz w:val="24"/>
          <w:szCs w:val="24"/>
        </w:rPr>
        <w:t>は点検実施者に対し、以下の教育を実施するものとする</w:t>
      </w:r>
      <w:r w:rsidR="00863C61">
        <w:rPr>
          <w:rFonts w:ascii="ＭＳ ゴシック" w:eastAsia="ＭＳ ゴシック" w:hAnsi="ＭＳ ゴシック" w:cs="ＭＳ ゴシック" w:hint="eastAsia"/>
          <w:sz w:val="24"/>
          <w:szCs w:val="24"/>
        </w:rPr>
        <w:t>。</w:t>
      </w: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060"/>
        <w:gridCol w:w="5040"/>
      </w:tblGrid>
      <w:tr w:rsidR="00863C61">
        <w:tblPrEx>
          <w:tblCellMar>
            <w:top w:w="0" w:type="dxa"/>
            <w:bottom w:w="0" w:type="dxa"/>
          </w:tblCellMar>
        </w:tblPrEx>
        <w:trPr>
          <w:trHeight w:val="379"/>
        </w:trPr>
        <w:tc>
          <w:tcPr>
            <w:tcW w:w="1800" w:type="dxa"/>
            <w:vAlign w:val="center"/>
          </w:tcPr>
          <w:p w:rsidR="00863C61" w:rsidRDefault="00863C61" w:rsidP="00863C61">
            <w:pPr>
              <w:pStyle w:val="a3"/>
              <w:jc w:val="center"/>
              <w:rPr>
                <w:rFonts w:ascii="ＭＳ ゴシック" w:eastAsia="ＭＳ ゴシック" w:hAnsi="ＭＳ ゴシック" w:cs="ＭＳ ゴシック" w:hint="eastAsia"/>
                <w:sz w:val="24"/>
                <w:szCs w:val="24"/>
                <w:lang w:eastAsia="zh-TW"/>
              </w:rPr>
            </w:pPr>
            <w:r w:rsidRPr="005B3B70">
              <w:rPr>
                <w:rFonts w:ascii="ＭＳ ゴシック" w:eastAsia="ＭＳ ゴシック" w:hAnsi="ＭＳ ゴシック" w:cs="ＭＳ ゴシック" w:hint="eastAsia"/>
                <w:sz w:val="24"/>
                <w:szCs w:val="24"/>
                <w:lang w:eastAsia="zh-TW"/>
              </w:rPr>
              <w:t>対象者</w:t>
            </w:r>
          </w:p>
        </w:tc>
        <w:tc>
          <w:tcPr>
            <w:tcW w:w="3060" w:type="dxa"/>
            <w:vAlign w:val="center"/>
          </w:tcPr>
          <w:p w:rsidR="00863C61" w:rsidRDefault="00863C61" w:rsidP="00863C61">
            <w:pPr>
              <w:pStyle w:val="a3"/>
              <w:ind w:left="126"/>
              <w:jc w:val="center"/>
              <w:rPr>
                <w:rFonts w:ascii="ＭＳ ゴシック" w:eastAsia="ＭＳ ゴシック" w:hAnsi="ＭＳ ゴシック" w:cs="ＭＳ ゴシック" w:hint="eastAsia"/>
                <w:sz w:val="24"/>
                <w:szCs w:val="24"/>
                <w:lang w:eastAsia="zh-TW"/>
              </w:rPr>
            </w:pPr>
            <w:r w:rsidRPr="005B3B70">
              <w:rPr>
                <w:rFonts w:ascii="ＭＳ ゴシック" w:eastAsia="ＭＳ ゴシック" w:hAnsi="ＭＳ ゴシック" w:cs="ＭＳ ゴシック" w:hint="eastAsia"/>
                <w:sz w:val="24"/>
                <w:szCs w:val="24"/>
                <w:lang w:eastAsia="zh-TW"/>
              </w:rPr>
              <w:t>実施時期</w:t>
            </w:r>
          </w:p>
        </w:tc>
        <w:tc>
          <w:tcPr>
            <w:tcW w:w="5040" w:type="dxa"/>
            <w:vAlign w:val="center"/>
          </w:tcPr>
          <w:p w:rsidR="00863C61" w:rsidRDefault="00863C61" w:rsidP="00863C61">
            <w:pPr>
              <w:pStyle w:val="a3"/>
              <w:ind w:left="126"/>
              <w:jc w:val="center"/>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内　　　容</w:t>
            </w:r>
          </w:p>
        </w:tc>
      </w:tr>
      <w:tr w:rsidR="00863C61">
        <w:tblPrEx>
          <w:tblCellMar>
            <w:top w:w="0" w:type="dxa"/>
            <w:bottom w:w="0" w:type="dxa"/>
          </w:tblCellMar>
        </w:tblPrEx>
        <w:trPr>
          <w:trHeight w:val="2969"/>
        </w:trPr>
        <w:tc>
          <w:tcPr>
            <w:tcW w:w="1800" w:type="dxa"/>
            <w:vAlign w:val="center"/>
          </w:tcPr>
          <w:p w:rsidR="00863C61" w:rsidRDefault="00863C61" w:rsidP="002C7A10">
            <w:pPr>
              <w:pStyle w:val="a3"/>
              <w:jc w:val="center"/>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lang w:eastAsia="zh-CN"/>
              </w:rPr>
              <w:t>点検実施者</w:t>
            </w:r>
          </w:p>
        </w:tc>
        <w:tc>
          <w:tcPr>
            <w:tcW w:w="3060" w:type="dxa"/>
          </w:tcPr>
          <w:p w:rsidR="00863C61" w:rsidRDefault="00863C61">
            <w:pPr>
              <w:widowControl/>
              <w:jc w:val="left"/>
              <w:rPr>
                <w:rFonts w:ascii="ＭＳ ゴシック" w:eastAsia="ＭＳ ゴシック" w:hAnsi="ＭＳ ゴシック" w:cs="ＭＳ ゴシック"/>
              </w:rPr>
            </w:pPr>
          </w:p>
          <w:p w:rsidR="00863C61" w:rsidRDefault="00863C61">
            <w:pPr>
              <w:widowControl/>
              <w:jc w:val="left"/>
              <w:rPr>
                <w:rFonts w:ascii="ＭＳ ゴシック" w:eastAsia="ＭＳ ゴシック" w:hAnsi="ＭＳ ゴシック" w:cs="ＭＳ ゴシック" w:hint="eastAsia"/>
              </w:rPr>
            </w:pPr>
          </w:p>
          <w:p w:rsidR="00863C61" w:rsidRDefault="00863C61" w:rsidP="00CF0E0D">
            <w:pPr>
              <w:widowControl/>
              <w:ind w:firstLineChars="300" w:firstLine="720"/>
              <w:jc w:val="left"/>
              <w:rPr>
                <w:rFonts w:ascii="ＭＳ ゴシック" w:eastAsia="ＭＳ ゴシック" w:hAnsi="ＭＳ ゴシック" w:cs="ＭＳ ゴシック"/>
              </w:rPr>
            </w:pPr>
            <w:r w:rsidRPr="005B3B70">
              <w:rPr>
                <w:rFonts w:ascii="ＭＳ ゴシック" w:eastAsia="ＭＳ ゴシック" w:hAnsi="ＭＳ ゴシック" w:cs="ＭＳ ゴシック" w:hint="eastAsia"/>
              </w:rPr>
              <w:t>１回／年</w:t>
            </w:r>
          </w:p>
          <w:p w:rsidR="00863C61" w:rsidRPr="005B3B70" w:rsidRDefault="00863C61" w:rsidP="00863C61">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対象者が交代した場</w:t>
            </w:r>
          </w:p>
          <w:p w:rsidR="00863C61" w:rsidRPr="00A83B78" w:rsidRDefault="00863C61" w:rsidP="00004BF0">
            <w:pPr>
              <w:pStyle w:val="a3"/>
              <w:rPr>
                <w:rFonts w:ascii="ＭＳ ゴシック" w:eastAsia="ＭＳ ゴシック" w:hAnsi="ＭＳ ゴシック"/>
                <w:sz w:val="24"/>
                <w:szCs w:val="24"/>
              </w:rPr>
            </w:pPr>
            <w:r w:rsidRPr="00A83B78">
              <w:rPr>
                <w:rFonts w:ascii="ＭＳ ゴシック" w:eastAsia="ＭＳ ゴシック" w:hAnsi="ＭＳ ゴシック" w:hint="eastAsia"/>
                <w:sz w:val="24"/>
                <w:szCs w:val="24"/>
              </w:rPr>
              <w:t>合は、随時</w:t>
            </w:r>
            <w:r w:rsidRPr="00A83B78">
              <w:rPr>
                <w:rFonts w:ascii="ＭＳ ゴシック" w:eastAsia="ＭＳ ゴシック" w:hAnsi="ＭＳ ゴシック" w:hint="eastAsia"/>
                <w:sz w:val="24"/>
                <w:szCs w:val="24"/>
              </w:rPr>
              <w:cr/>
            </w:r>
          </w:p>
          <w:p w:rsidR="00863C61" w:rsidRDefault="00863C61" w:rsidP="00863C61">
            <w:pPr>
              <w:pStyle w:val="a3"/>
              <w:rPr>
                <w:rFonts w:ascii="ＭＳ ゴシック" w:eastAsia="ＭＳ ゴシック" w:hAnsi="ＭＳ ゴシック" w:cs="ＭＳ ゴシック" w:hint="eastAsia"/>
                <w:sz w:val="24"/>
                <w:szCs w:val="24"/>
              </w:rPr>
            </w:pPr>
          </w:p>
        </w:tc>
        <w:tc>
          <w:tcPr>
            <w:tcW w:w="5040" w:type="dxa"/>
          </w:tcPr>
          <w:p w:rsidR="00863C61" w:rsidRPr="005B3B70" w:rsidRDefault="00863C61" w:rsidP="00863C61">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（１</w:t>
            </w:r>
            <w:r>
              <w:rPr>
                <w:rFonts w:ascii="ＭＳ ゴシック" w:eastAsia="ＭＳ ゴシック" w:hAnsi="ＭＳ ゴシック" w:cs="ＭＳ ゴシック" w:hint="eastAsia"/>
                <w:sz w:val="24"/>
                <w:szCs w:val="24"/>
              </w:rPr>
              <w:t>）</w:t>
            </w:r>
            <w:r w:rsidRPr="005B3B70">
              <w:rPr>
                <w:rFonts w:ascii="ＭＳ ゴシック" w:eastAsia="ＭＳ ゴシック" w:hAnsi="ＭＳ ゴシック" w:cs="ＭＳ ゴシック" w:hint="eastAsia"/>
                <w:sz w:val="24"/>
                <w:szCs w:val="24"/>
              </w:rPr>
              <w:t>点検義務等に関する基本的事項</w:t>
            </w:r>
          </w:p>
          <w:p w:rsidR="00863C61" w:rsidRPr="005B3B70" w:rsidRDefault="00863C61" w:rsidP="00863C61">
            <w:pPr>
              <w:pStyle w:val="a3"/>
              <w:ind w:firstLineChars="100" w:firstLine="24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⇒点検実施計画</w:t>
            </w:r>
            <w:r w:rsidR="00A83B78">
              <w:rPr>
                <w:rFonts w:ascii="ＭＳ ゴシック" w:eastAsia="ＭＳ ゴシック" w:hAnsi="ＭＳ ゴシック" w:cs="ＭＳ ゴシック" w:hint="eastAsia"/>
                <w:sz w:val="24"/>
                <w:szCs w:val="24"/>
              </w:rPr>
              <w:t>書</w:t>
            </w:r>
            <w:r w:rsidRPr="005B3B70">
              <w:rPr>
                <w:rFonts w:ascii="ＭＳ ゴシック" w:eastAsia="ＭＳ ゴシック" w:hAnsi="ＭＳ ゴシック" w:cs="ＭＳ ゴシック" w:hint="eastAsia"/>
                <w:sz w:val="24"/>
                <w:szCs w:val="24"/>
              </w:rPr>
              <w:t>の意義・目的の理解</w:t>
            </w:r>
          </w:p>
          <w:p w:rsidR="00863C61" w:rsidRPr="005B3B70" w:rsidRDefault="00863C61" w:rsidP="00863C61">
            <w:pPr>
              <w:pStyle w:val="a3"/>
              <w:ind w:firstLineChars="100" w:firstLine="24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⇒点検管理に関する消防法の理解</w:t>
            </w:r>
          </w:p>
          <w:p w:rsidR="00863C61" w:rsidRPr="005B3B70" w:rsidRDefault="00863C61" w:rsidP="00863C61">
            <w:pPr>
              <w:pStyle w:val="a3"/>
              <w:ind w:firstLineChars="100" w:firstLine="24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⇒点検管理の対象となる設備の理解</w:t>
            </w:r>
          </w:p>
          <w:p w:rsidR="00863C61" w:rsidRPr="005B3B70" w:rsidRDefault="00863C61" w:rsidP="00004BF0">
            <w:pPr>
              <w:pStyle w:val="a3"/>
              <w:rPr>
                <w:rFonts w:ascii="ＭＳ ゴシック" w:eastAsia="ＭＳ ゴシック" w:hAnsi="ＭＳ ゴシック" w:cs="ＭＳ ゴシック" w:hint="eastAsia"/>
                <w:sz w:val="24"/>
                <w:szCs w:val="24"/>
              </w:rPr>
            </w:pPr>
            <w:r>
              <w:rPr>
                <w:rFonts w:ascii="ＭＳ ゴシック" w:eastAsia="ＭＳ ゴシック" w:hAnsi="ＭＳ ゴシック" w:cs="ＭＳ ゴシック" w:hint="eastAsia"/>
                <w:sz w:val="24"/>
                <w:szCs w:val="24"/>
              </w:rPr>
              <w:t>（２</w:t>
            </w:r>
            <w:r w:rsidRPr="005B3B70">
              <w:rPr>
                <w:rFonts w:ascii="ＭＳ ゴシック" w:eastAsia="ＭＳ ゴシック" w:hAnsi="ＭＳ ゴシック" w:cs="ＭＳ ゴシック" w:hint="eastAsia"/>
                <w:sz w:val="24"/>
                <w:szCs w:val="24"/>
              </w:rPr>
              <w:t>）在庫管理の点検方法及び記入方法</w:t>
            </w:r>
            <w:r w:rsidRPr="005B3B70">
              <w:rPr>
                <w:rFonts w:ascii="ＭＳ ゴシック" w:eastAsia="ＭＳ ゴシック" w:hAnsi="ＭＳ ゴシック" w:cs="ＭＳ ゴシック" w:hint="eastAsia"/>
                <w:sz w:val="24"/>
                <w:szCs w:val="24"/>
              </w:rPr>
              <w:cr/>
            </w:r>
            <w:r>
              <w:rPr>
                <w:rFonts w:ascii="ＭＳ ゴシック" w:eastAsia="ＭＳ ゴシック" w:hAnsi="ＭＳ ゴシック" w:cs="ＭＳ ゴシック" w:hint="eastAsia"/>
                <w:sz w:val="24"/>
                <w:szCs w:val="24"/>
              </w:rPr>
              <w:t>（３）</w:t>
            </w:r>
            <w:r w:rsidRPr="005B3B70">
              <w:rPr>
                <w:rFonts w:ascii="ＭＳ ゴシック" w:eastAsia="ＭＳ ゴシック" w:hAnsi="ＭＳ ゴシック" w:cs="ＭＳ ゴシック" w:hint="eastAsia"/>
                <w:sz w:val="24"/>
                <w:szCs w:val="24"/>
              </w:rPr>
              <w:t>漏洩検査管の点検方法及び記入方法</w:t>
            </w:r>
            <w:r w:rsidRPr="005B3B70">
              <w:rPr>
                <w:rFonts w:ascii="ＭＳ ゴシック" w:eastAsia="ＭＳ ゴシック" w:hAnsi="ＭＳ ゴシック" w:cs="ＭＳ ゴシック" w:hint="eastAsia"/>
                <w:sz w:val="24"/>
                <w:szCs w:val="24"/>
              </w:rPr>
              <w:cr/>
            </w:r>
            <w:r>
              <w:rPr>
                <w:rFonts w:ascii="ＭＳ ゴシック" w:eastAsia="ＭＳ ゴシック" w:hAnsi="ＭＳ ゴシック" w:cs="ＭＳ ゴシック" w:hint="eastAsia"/>
                <w:sz w:val="24"/>
                <w:szCs w:val="24"/>
              </w:rPr>
              <w:t>（４）</w:t>
            </w:r>
            <w:r w:rsidRPr="005B3B70">
              <w:rPr>
                <w:rFonts w:ascii="ＭＳ ゴシック" w:eastAsia="ＭＳ ゴシック" w:hAnsi="ＭＳ ゴシック" w:cs="ＭＳ ゴシック" w:hint="eastAsia"/>
                <w:sz w:val="24"/>
                <w:szCs w:val="24"/>
              </w:rPr>
              <w:t>異常時の対応</w:t>
            </w:r>
            <w:r w:rsidRPr="005B3B70">
              <w:rPr>
                <w:rFonts w:ascii="ＭＳ ゴシック" w:eastAsia="ＭＳ ゴシック" w:hAnsi="ＭＳ ゴシック" w:cs="ＭＳ ゴシック" w:hint="eastAsia"/>
                <w:sz w:val="24"/>
                <w:szCs w:val="24"/>
              </w:rPr>
              <w:cr/>
            </w:r>
            <w:r w:rsidR="00004BF0">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⇒異常の判断基準の理解</w:t>
            </w:r>
          </w:p>
          <w:p w:rsidR="00863C61" w:rsidRDefault="00863C61" w:rsidP="00004BF0">
            <w:pPr>
              <w:pStyle w:val="a3"/>
              <w:ind w:firstLineChars="200" w:firstLine="48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⇒異常時対応手順の理解</w:t>
            </w:r>
          </w:p>
        </w:tc>
      </w:tr>
    </w:tbl>
    <w:p w:rsidR="0018548A" w:rsidRDefault="0018548A" w:rsidP="00A34C26">
      <w:pPr>
        <w:pStyle w:val="a3"/>
        <w:rPr>
          <w:rFonts w:ascii="ＭＳ ゴシック" w:eastAsia="ＭＳ ゴシック" w:hAnsi="ＭＳ ゴシック" w:cs="ＭＳ ゴシック" w:hint="eastAsia"/>
          <w:sz w:val="24"/>
          <w:szCs w:val="24"/>
        </w:rPr>
      </w:pPr>
    </w:p>
    <w:p w:rsidR="005B3B70" w:rsidRPr="005B3B70" w:rsidRDefault="005B3B70" w:rsidP="00A34C26">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４</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点検方法</w:t>
      </w:r>
    </w:p>
    <w:p w:rsidR="005B3B70" w:rsidRPr="005B3B70" w:rsidRDefault="005B3B70" w:rsidP="00863C61">
      <w:pPr>
        <w:pStyle w:val="a3"/>
        <w:ind w:left="480" w:hangingChars="200" w:hanging="48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（１）漏えい検査管による確認に加えて、危険物の貯蔵または取扱数量の１／１００以上の精度で在庫管理を行うことにより、１週間に１回以上危険物の漏れを確認する</w:t>
      </w:r>
      <w:r w:rsidR="00863C61">
        <w:rPr>
          <w:rFonts w:ascii="ＭＳ ゴシック" w:eastAsia="ＭＳ ゴシック" w:hAnsi="ＭＳ ゴシック" w:cs="ＭＳ ゴシック" w:hint="eastAsia"/>
          <w:sz w:val="24"/>
          <w:szCs w:val="24"/>
        </w:rPr>
        <w:t>。</w:t>
      </w:r>
    </w:p>
    <w:p w:rsidR="005B3B70" w:rsidRPr="005B3B70" w:rsidRDefault="005B3B70" w:rsidP="00A34C26">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（２）漏えい検査管点検方法</w:t>
      </w:r>
    </w:p>
    <w:p w:rsidR="005B3B70" w:rsidRDefault="005B3B70" w:rsidP="00A34C26">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・専用工具またはプライヤー等を使い、</w:t>
      </w:r>
      <w:r w:rsidR="00CF0E0D">
        <w:rPr>
          <w:rFonts w:ascii="ＭＳ ゴシック" w:eastAsia="ＭＳ ゴシック" w:hAnsi="ＭＳ ゴシック" w:cs="ＭＳ ゴシック" w:hint="eastAsia"/>
          <w:sz w:val="24"/>
          <w:szCs w:val="24"/>
        </w:rPr>
        <w:t>蓋</w:t>
      </w:r>
      <w:r w:rsidRPr="005B3B70">
        <w:rPr>
          <w:rFonts w:ascii="ＭＳ ゴシック" w:eastAsia="ＭＳ ゴシック" w:hAnsi="ＭＳ ゴシック" w:cs="ＭＳ ゴシック" w:hint="eastAsia"/>
          <w:sz w:val="24"/>
          <w:szCs w:val="24"/>
        </w:rPr>
        <w:t>を開ける</w:t>
      </w:r>
      <w:r w:rsidR="00863C61">
        <w:rPr>
          <w:rFonts w:ascii="ＭＳ ゴシック" w:eastAsia="ＭＳ ゴシック" w:hAnsi="ＭＳ ゴシック" w:cs="ＭＳ ゴシック" w:hint="eastAsia"/>
          <w:sz w:val="24"/>
          <w:szCs w:val="24"/>
        </w:rPr>
        <w:t>。</w:t>
      </w:r>
    </w:p>
    <w:p w:rsidR="005B3B70" w:rsidRPr="005B3B70" w:rsidRDefault="005B3B70" w:rsidP="00863C61">
      <w:pPr>
        <w:pStyle w:val="a3"/>
        <w:ind w:leftChars="100" w:left="480" w:hangingChars="100" w:hanging="24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lastRenderedPageBreak/>
        <w:t xml:space="preserve">　・漏えい検査管内に３～５</w:t>
      </w:r>
      <w:r w:rsidR="00CF0E0D">
        <w:rPr>
          <w:rFonts w:ascii="ＭＳ ゴシック" w:eastAsia="ＭＳ ゴシック" w:hAnsi="ＭＳ ゴシック" w:cs="ＭＳ ゴシック" w:hint="eastAsia"/>
          <w:sz w:val="24"/>
          <w:szCs w:val="24"/>
        </w:rPr>
        <w:t>ｍ</w:t>
      </w:r>
      <w:r w:rsidRPr="005B3B70">
        <w:rPr>
          <w:rFonts w:ascii="ＭＳ ゴシック" w:eastAsia="ＭＳ ゴシック" w:hAnsi="ＭＳ ゴシック" w:cs="ＭＳ ゴシック" w:hint="eastAsia"/>
          <w:sz w:val="24"/>
          <w:szCs w:val="24"/>
        </w:rPr>
        <w:t>程度の金属製巻尺または棒を挿入し、金属製巻尺等に油分が付着していないか臭いまたは目視で確認する。</w:t>
      </w:r>
    </w:p>
    <w:p w:rsidR="005B3B70" w:rsidRPr="005B3B70" w:rsidRDefault="005B3B70" w:rsidP="00A34C26">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（３）在庫管理の方法</w:t>
      </w:r>
    </w:p>
    <w:p w:rsidR="005B3B70" w:rsidRPr="005B3B70" w:rsidRDefault="005B3B70" w:rsidP="00863C61">
      <w:pPr>
        <w:pStyle w:val="a3"/>
        <w:ind w:left="720" w:hangingChars="300" w:hanging="72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w:t>
      </w:r>
      <w:r w:rsidR="00863C61">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①　在庫管理を実施する際の在庫量の測定方法は、それぞれ下記の測定機器・器具を用いて行うこと</w:t>
      </w:r>
      <w:r w:rsidR="00863C61">
        <w:rPr>
          <w:rFonts w:ascii="ＭＳ ゴシック" w:eastAsia="ＭＳ ゴシック" w:hAnsi="ＭＳ ゴシック" w:cs="ＭＳ ゴシック" w:hint="eastAsia"/>
          <w:sz w:val="24"/>
          <w:szCs w:val="24"/>
        </w:rPr>
        <w:t>。</w:t>
      </w:r>
    </w:p>
    <w:p w:rsidR="005B3B70" w:rsidRPr="005B3B70" w:rsidRDefault="005B3B70" w:rsidP="00A34C26">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w:t>
      </w:r>
      <w:r w:rsidR="009B716E">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遠隔式液面計</w:t>
      </w:r>
    </w:p>
    <w:p w:rsidR="006C1510" w:rsidRPr="005B3B70" w:rsidRDefault="005B3B70" w:rsidP="00EA7778">
      <w:pPr>
        <w:pStyle w:val="a3"/>
        <w:ind w:left="480" w:hangingChars="200" w:hanging="48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地下タンクに</w:t>
      </w:r>
      <w:r w:rsidR="00863C61">
        <w:rPr>
          <w:rFonts w:ascii="ＭＳ ゴシック" w:eastAsia="ＭＳ ゴシック" w:hAnsi="ＭＳ ゴシック" w:cs="ＭＳ ゴシック" w:hint="eastAsia"/>
          <w:sz w:val="24"/>
          <w:szCs w:val="24"/>
        </w:rPr>
        <w:t>内蔵</w:t>
      </w:r>
      <w:r w:rsidRPr="005B3B70">
        <w:rPr>
          <w:rFonts w:ascii="ＭＳ ゴシック" w:eastAsia="ＭＳ ゴシック" w:hAnsi="ＭＳ ゴシック" w:cs="ＭＳ ゴシック" w:hint="eastAsia"/>
          <w:sz w:val="24"/>
          <w:szCs w:val="24"/>
        </w:rPr>
        <w:t>された液面感知装置と屋内に設置された液面表示装置が有線または無線で</w:t>
      </w:r>
      <w:r w:rsidR="006C1510" w:rsidRPr="005B3B70">
        <w:rPr>
          <w:rFonts w:ascii="ＭＳ ゴシック" w:eastAsia="ＭＳ ゴシック" w:hAnsi="ＭＳ ゴシック" w:cs="ＭＳ ゴシック" w:hint="eastAsia"/>
          <w:sz w:val="24"/>
          <w:szCs w:val="24"/>
        </w:rPr>
        <w:t>遠隔通信されている</w:t>
      </w:r>
      <w:r w:rsidR="00863C61">
        <w:rPr>
          <w:rFonts w:ascii="ＭＳ ゴシック" w:eastAsia="ＭＳ ゴシック" w:hAnsi="ＭＳ ゴシック" w:cs="ＭＳ ゴシック" w:hint="eastAsia"/>
          <w:sz w:val="24"/>
          <w:szCs w:val="24"/>
        </w:rPr>
        <w:t>。</w:t>
      </w:r>
      <w:r w:rsidR="006C1510" w:rsidRPr="005B3B70">
        <w:rPr>
          <w:rFonts w:ascii="ＭＳ ゴシック" w:eastAsia="ＭＳ ゴシック" w:hAnsi="ＭＳ ゴシック" w:cs="ＭＳ ゴシック" w:hint="eastAsia"/>
          <w:sz w:val="24"/>
          <w:szCs w:val="24"/>
        </w:rPr>
        <w:t>屋内の液面表示装置の数値を読み取り、在庫量を計測する</w:t>
      </w:r>
      <w:r w:rsidR="00EA7778">
        <w:rPr>
          <w:rFonts w:ascii="ＭＳ ゴシック" w:eastAsia="ＭＳ ゴシック" w:hAnsi="ＭＳ ゴシック" w:cs="ＭＳ ゴシック" w:hint="eastAsia"/>
          <w:sz w:val="24"/>
          <w:szCs w:val="24"/>
        </w:rPr>
        <w:t>。</w:t>
      </w:r>
      <w:r w:rsidR="006C1510" w:rsidRPr="005B3B70">
        <w:rPr>
          <w:rFonts w:ascii="ＭＳ ゴシック" w:eastAsia="ＭＳ ゴシック" w:hAnsi="ＭＳ ゴシック" w:cs="ＭＳ ゴシック" w:hint="eastAsia"/>
          <w:sz w:val="24"/>
          <w:szCs w:val="24"/>
        </w:rPr>
        <w:t>計測したデータは、必要に応じプリントアウト（印刷）して確認することができる</w:t>
      </w:r>
      <w:r w:rsidR="00EA7778">
        <w:rPr>
          <w:rFonts w:ascii="ＭＳ ゴシック" w:eastAsia="ＭＳ ゴシック" w:hAnsi="ＭＳ ゴシック" w:cs="ＭＳ ゴシック" w:hint="eastAsia"/>
          <w:sz w:val="24"/>
          <w:szCs w:val="24"/>
        </w:rPr>
        <w:t>。</w:t>
      </w:r>
    </w:p>
    <w:p w:rsidR="006C1510" w:rsidRPr="005B3B70" w:rsidRDefault="006C1510" w:rsidP="00EA7778">
      <w:pPr>
        <w:pStyle w:val="a3"/>
        <w:ind w:firstLineChars="200" w:firstLine="48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w:t>
      </w:r>
      <w:r w:rsidR="009B716E">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タンク直上式液面計</w:t>
      </w:r>
    </w:p>
    <w:p w:rsidR="006C1510" w:rsidRPr="005B3B70" w:rsidRDefault="006C1510" w:rsidP="006C1510">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地下タンク上部に設置された液面計測器の数値を読み取り、在庫量を計測する</w:t>
      </w:r>
      <w:r w:rsidR="00EA7778">
        <w:rPr>
          <w:rFonts w:ascii="ＭＳ ゴシック" w:eastAsia="ＭＳ ゴシック" w:hAnsi="ＭＳ ゴシック" w:cs="ＭＳ ゴシック" w:hint="eastAsia"/>
          <w:sz w:val="24"/>
          <w:szCs w:val="24"/>
        </w:rPr>
        <w:t>。</w:t>
      </w:r>
    </w:p>
    <w:p w:rsidR="006C1510" w:rsidRPr="005B3B70" w:rsidRDefault="006C1510" w:rsidP="00EA7778">
      <w:pPr>
        <w:pStyle w:val="a3"/>
        <w:ind w:left="480" w:hangingChars="200" w:hanging="48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計測に当たっては、液面計が設置されているタンク上部マンホールを開け、液面計の数値を直接読み取る</w:t>
      </w:r>
      <w:r w:rsidR="00EA7778">
        <w:rPr>
          <w:rFonts w:ascii="ＭＳ ゴシック" w:eastAsia="ＭＳ ゴシック" w:hAnsi="ＭＳ ゴシック" w:cs="ＭＳ ゴシック" w:hint="eastAsia"/>
          <w:sz w:val="24"/>
          <w:szCs w:val="24"/>
        </w:rPr>
        <w:t>。</w:t>
      </w:r>
    </w:p>
    <w:p w:rsidR="006C1510" w:rsidRPr="005B3B70" w:rsidRDefault="006C1510" w:rsidP="006C1510">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読み取り誤差がでないように、必ず液面計の真上から計器の数値を確認すること</w:t>
      </w:r>
      <w:r w:rsidR="00EA7778">
        <w:rPr>
          <w:rFonts w:ascii="ＭＳ ゴシック" w:eastAsia="ＭＳ ゴシック" w:hAnsi="ＭＳ ゴシック" w:cs="ＭＳ ゴシック" w:hint="eastAsia"/>
          <w:sz w:val="24"/>
          <w:szCs w:val="24"/>
        </w:rPr>
        <w:t>。</w:t>
      </w:r>
    </w:p>
    <w:p w:rsidR="006C1510" w:rsidRPr="005B3B70" w:rsidRDefault="006C1510" w:rsidP="006C1510">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w:t>
      </w:r>
      <w:r w:rsidR="009B716E">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検尺棒</w:t>
      </w:r>
    </w:p>
    <w:p w:rsidR="00EA7778" w:rsidRDefault="00EA7778" w:rsidP="00EA7778">
      <w:pPr>
        <w:pStyle w:val="a3"/>
        <w:ind w:left="480"/>
        <w:rPr>
          <w:rFonts w:ascii="ＭＳ ゴシック" w:eastAsia="ＭＳ ゴシック" w:hAnsi="ＭＳ ゴシック" w:cs="ＭＳ ゴシック" w:hint="eastAsia"/>
          <w:sz w:val="24"/>
          <w:szCs w:val="24"/>
        </w:rPr>
      </w:pPr>
      <w:r>
        <w:rPr>
          <w:rFonts w:ascii="ＭＳ ゴシック" w:eastAsia="ＭＳ ゴシック" w:hAnsi="ＭＳ ゴシック" w:cs="ＭＳ ゴシック" w:hint="eastAsia"/>
          <w:sz w:val="24"/>
          <w:szCs w:val="24"/>
        </w:rPr>
        <w:t>・</w:t>
      </w:r>
      <w:r w:rsidR="006C1510" w:rsidRPr="005B3B70">
        <w:rPr>
          <w:rFonts w:ascii="ＭＳ ゴシック" w:eastAsia="ＭＳ ゴシック" w:hAnsi="ＭＳ ゴシック" w:cs="ＭＳ ゴシック" w:hint="eastAsia"/>
          <w:sz w:val="24"/>
          <w:szCs w:val="24"/>
        </w:rPr>
        <w:t>検尺棒は、タンク容量に対して</w:t>
      </w:r>
      <w:r w:rsidR="005B3B70" w:rsidRPr="005B3B70">
        <w:rPr>
          <w:rFonts w:ascii="ＭＳ ゴシック" w:eastAsia="ＭＳ ゴシック" w:hAnsi="ＭＳ ゴシック" w:cs="ＭＳ ゴシック" w:hint="eastAsia"/>
          <w:sz w:val="24"/>
          <w:szCs w:val="24"/>
        </w:rPr>
        <w:t>１</w:t>
      </w:r>
      <w:r w:rsidR="006C1510" w:rsidRPr="005B3B70">
        <w:rPr>
          <w:rFonts w:ascii="ＭＳ ゴシック" w:eastAsia="ＭＳ ゴシック" w:hAnsi="ＭＳ ゴシック" w:cs="ＭＳ ゴシック" w:hint="eastAsia"/>
          <w:sz w:val="24"/>
          <w:szCs w:val="24"/>
        </w:rPr>
        <w:t>／</w:t>
      </w:r>
      <w:r w:rsidR="005B3B70" w:rsidRPr="005B3B70">
        <w:rPr>
          <w:rFonts w:ascii="ＭＳ ゴシック" w:eastAsia="ＭＳ ゴシック" w:hAnsi="ＭＳ ゴシック" w:cs="ＭＳ ゴシック" w:hint="eastAsia"/>
          <w:sz w:val="24"/>
          <w:szCs w:val="24"/>
        </w:rPr>
        <w:t>１００</w:t>
      </w:r>
      <w:r w:rsidR="006C1510" w:rsidRPr="005B3B70">
        <w:rPr>
          <w:rFonts w:ascii="ＭＳ ゴシック" w:eastAsia="ＭＳ ゴシック" w:hAnsi="ＭＳ ゴシック" w:cs="ＭＳ ゴシック" w:hint="eastAsia"/>
          <w:sz w:val="24"/>
          <w:szCs w:val="24"/>
        </w:rPr>
        <w:t>以上の精度の目盛りが刻まれたものを使用する</w:t>
      </w:r>
      <w:r>
        <w:rPr>
          <w:rFonts w:ascii="ＭＳ ゴシック" w:eastAsia="ＭＳ ゴシック" w:hAnsi="ＭＳ ゴシック" w:cs="ＭＳ ゴシック" w:hint="eastAsia"/>
          <w:sz w:val="24"/>
          <w:szCs w:val="24"/>
        </w:rPr>
        <w:t>。</w:t>
      </w:r>
    </w:p>
    <w:p w:rsidR="006C1510" w:rsidRPr="005B3B70" w:rsidRDefault="006C1510" w:rsidP="00EA7778">
      <w:pPr>
        <w:pStyle w:val="a3"/>
        <w:ind w:leftChars="200" w:left="480" w:firstLineChars="100" w:firstLine="24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（例：</w:t>
      </w:r>
      <w:r w:rsidR="005B3B70" w:rsidRPr="005B3B70">
        <w:rPr>
          <w:rFonts w:ascii="ＭＳ ゴシック" w:eastAsia="ＭＳ ゴシック" w:hAnsi="ＭＳ ゴシック" w:cs="ＭＳ ゴシック" w:hint="eastAsia"/>
          <w:sz w:val="24"/>
          <w:szCs w:val="24"/>
        </w:rPr>
        <w:t>１０</w:t>
      </w:r>
      <w:r w:rsidR="005B3B70">
        <w:rPr>
          <w:rFonts w:ascii="ＭＳ ゴシック" w:eastAsia="ＭＳ ゴシック" w:hAnsi="ＭＳ ゴシック" w:cs="ＭＳ ゴシック" w:hint="eastAsia"/>
          <w:sz w:val="24"/>
          <w:szCs w:val="24"/>
        </w:rPr>
        <w:t>Ｋℓ</w:t>
      </w:r>
      <w:r w:rsidRPr="005B3B70">
        <w:rPr>
          <w:rFonts w:ascii="ＭＳ ゴシック" w:eastAsia="ＭＳ ゴシック" w:hAnsi="ＭＳ ゴシック" w:cs="ＭＳ ゴシック" w:hint="eastAsia"/>
          <w:sz w:val="24"/>
          <w:szCs w:val="24"/>
        </w:rPr>
        <w:t>タンクの場合は、最小目盛り</w:t>
      </w:r>
      <w:r w:rsidR="005B3B70" w:rsidRPr="005B3B70">
        <w:rPr>
          <w:rFonts w:ascii="ＭＳ ゴシック" w:eastAsia="ＭＳ ゴシック" w:hAnsi="ＭＳ ゴシック" w:cs="ＭＳ ゴシック" w:hint="eastAsia"/>
          <w:sz w:val="24"/>
          <w:szCs w:val="24"/>
        </w:rPr>
        <w:t>１００</w:t>
      </w:r>
      <w:r w:rsidR="00EA7778">
        <w:rPr>
          <w:rFonts w:ascii="ＭＳ ゴシック" w:eastAsia="ＭＳ ゴシック" w:hAnsi="ＭＳ ゴシック" w:cs="ＭＳ ゴシック" w:hint="eastAsia"/>
          <w:sz w:val="24"/>
          <w:szCs w:val="24"/>
        </w:rPr>
        <w:t>ℓ</w:t>
      </w:r>
      <w:r w:rsidRPr="005B3B70">
        <w:rPr>
          <w:rFonts w:ascii="ＭＳ ゴシック" w:eastAsia="ＭＳ ゴシック" w:hAnsi="ＭＳ ゴシック" w:cs="ＭＳ ゴシック" w:hint="eastAsia"/>
          <w:sz w:val="24"/>
          <w:szCs w:val="24"/>
        </w:rPr>
        <w:t>で刻まれたものを使用する</w:t>
      </w:r>
      <w:r w:rsidR="00537509">
        <w:rPr>
          <w:rFonts w:ascii="ＭＳ ゴシック" w:eastAsia="ＭＳ ゴシック" w:hAnsi="ＭＳ ゴシック" w:cs="ＭＳ ゴシック" w:hint="eastAsia"/>
          <w:sz w:val="24"/>
          <w:szCs w:val="24"/>
        </w:rPr>
        <w:t>。</w:t>
      </w:r>
      <w:r w:rsidRPr="005B3B70">
        <w:rPr>
          <w:rFonts w:ascii="ＭＳ ゴシック" w:eastAsia="ＭＳ ゴシック" w:hAnsi="ＭＳ ゴシック" w:cs="ＭＳ ゴシック" w:hint="eastAsia"/>
          <w:sz w:val="24"/>
          <w:szCs w:val="24"/>
        </w:rPr>
        <w:t>）</w:t>
      </w:r>
    </w:p>
    <w:p w:rsidR="006C1510" w:rsidRPr="005B3B70" w:rsidRDefault="006C1510" w:rsidP="00EA7778">
      <w:pPr>
        <w:pStyle w:val="a3"/>
        <w:ind w:leftChars="200" w:left="48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・タンク上部マンホール内に設置されている検尺口を開け、専用の検尺棒を地下タンクの底板に当たるまで静かに挿入し、速やかに引き上げ、検尺棒に付着した油の位置を読み取り、在庫量を測定する</w:t>
      </w:r>
      <w:r w:rsidR="00EA7778">
        <w:rPr>
          <w:rFonts w:ascii="ＭＳ ゴシック" w:eastAsia="ＭＳ ゴシック" w:hAnsi="ＭＳ ゴシック" w:cs="ＭＳ ゴシック" w:hint="eastAsia"/>
          <w:sz w:val="24"/>
          <w:szCs w:val="24"/>
        </w:rPr>
        <w:t>。</w:t>
      </w:r>
      <w:r w:rsidRPr="005B3B70">
        <w:rPr>
          <w:rFonts w:ascii="ＭＳ ゴシック" w:eastAsia="ＭＳ ゴシック" w:hAnsi="ＭＳ ゴシック" w:cs="ＭＳ ゴシック" w:hint="eastAsia"/>
          <w:sz w:val="24"/>
          <w:szCs w:val="24"/>
        </w:rPr>
        <w:t>（なお、検尺棒の液面付近に、油に反応（変色）する薬剤を塗布して計測すると、より読み取りやすく、正確に計測できる</w:t>
      </w:r>
      <w:r w:rsidR="00AE616D">
        <w:rPr>
          <w:rFonts w:ascii="ＭＳ ゴシック" w:eastAsia="ＭＳ ゴシック" w:hAnsi="ＭＳ ゴシック" w:cs="ＭＳ ゴシック" w:hint="eastAsia"/>
          <w:sz w:val="24"/>
          <w:szCs w:val="24"/>
        </w:rPr>
        <w:t>。</w:t>
      </w:r>
      <w:r w:rsidRPr="005B3B70">
        <w:rPr>
          <w:rFonts w:ascii="ＭＳ ゴシック" w:eastAsia="ＭＳ ゴシック" w:hAnsi="ＭＳ ゴシック" w:cs="ＭＳ ゴシック" w:hint="eastAsia"/>
          <w:sz w:val="24"/>
          <w:szCs w:val="24"/>
        </w:rPr>
        <w:t>）</w:t>
      </w:r>
    </w:p>
    <w:p w:rsidR="006C1510" w:rsidRPr="005B3B70" w:rsidRDefault="006C1510" w:rsidP="00EA7778">
      <w:pPr>
        <w:pStyle w:val="a3"/>
        <w:ind w:leftChars="200" w:left="48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・ローリー荷卸し時や直後は、地下タンクの液面がゆれているので、在庫</w:t>
      </w:r>
      <w:r w:rsidR="00EA7778">
        <w:rPr>
          <w:rFonts w:ascii="ＭＳ ゴシック" w:eastAsia="ＭＳ ゴシック" w:hAnsi="ＭＳ ゴシック" w:cs="ＭＳ ゴシック" w:hint="eastAsia"/>
          <w:sz w:val="24"/>
          <w:szCs w:val="24"/>
        </w:rPr>
        <w:t>量</w:t>
      </w:r>
      <w:r w:rsidRPr="005B3B70">
        <w:rPr>
          <w:rFonts w:ascii="ＭＳ ゴシック" w:eastAsia="ＭＳ ゴシック" w:hAnsi="ＭＳ ゴシック" w:cs="ＭＳ ゴシック" w:hint="eastAsia"/>
          <w:sz w:val="24"/>
          <w:szCs w:val="24"/>
        </w:rPr>
        <w:t>の計測は行わない</w:t>
      </w:r>
      <w:r w:rsidR="00AE616D">
        <w:rPr>
          <w:rFonts w:ascii="ＭＳ ゴシック" w:eastAsia="ＭＳ ゴシック" w:hAnsi="ＭＳ ゴシック" w:cs="ＭＳ ゴシック" w:hint="eastAsia"/>
          <w:sz w:val="24"/>
          <w:szCs w:val="24"/>
        </w:rPr>
        <w:t>。</w:t>
      </w:r>
    </w:p>
    <w:p w:rsidR="006C1510" w:rsidRPr="005B3B70" w:rsidRDefault="006C1510" w:rsidP="00EA7778">
      <w:pPr>
        <w:pStyle w:val="a3"/>
        <w:ind w:leftChars="200" w:left="48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・在庫量の読み取りは、検尺棒に</w:t>
      </w:r>
      <w:r w:rsidR="00EA7778">
        <w:rPr>
          <w:rFonts w:ascii="ＭＳ ゴシック" w:eastAsia="ＭＳ ゴシック" w:hAnsi="ＭＳ ゴシック" w:cs="ＭＳ ゴシック" w:hint="eastAsia"/>
          <w:sz w:val="24"/>
          <w:szCs w:val="24"/>
        </w:rPr>
        <w:t>付着した</w:t>
      </w:r>
      <w:r w:rsidRPr="005B3B70">
        <w:rPr>
          <w:rFonts w:ascii="ＭＳ ゴシック" w:eastAsia="ＭＳ ゴシック" w:hAnsi="ＭＳ ゴシック" w:cs="ＭＳ ゴシック" w:hint="eastAsia"/>
          <w:sz w:val="24"/>
          <w:szCs w:val="24"/>
        </w:rPr>
        <w:t>油の位置を読み取ることとするが、付着した油の位置が目盛りと目盛りの間にある場合は、目測で目盛り間を</w:t>
      </w:r>
      <w:r w:rsidR="005B3B70" w:rsidRPr="005B3B70">
        <w:rPr>
          <w:rFonts w:ascii="ＭＳ ゴシック" w:eastAsia="ＭＳ ゴシック" w:hAnsi="ＭＳ ゴシック" w:cs="ＭＳ ゴシック" w:hint="eastAsia"/>
          <w:sz w:val="24"/>
          <w:szCs w:val="24"/>
        </w:rPr>
        <w:t>１０</w:t>
      </w:r>
      <w:r w:rsidRPr="005B3B70">
        <w:rPr>
          <w:rFonts w:ascii="ＭＳ ゴシック" w:eastAsia="ＭＳ ゴシック" w:hAnsi="ＭＳ ゴシック" w:cs="ＭＳ ゴシック" w:hint="eastAsia"/>
          <w:sz w:val="24"/>
          <w:szCs w:val="24"/>
        </w:rPr>
        <w:t>等分して読み取るようにする</w:t>
      </w:r>
      <w:r w:rsidR="00537509">
        <w:rPr>
          <w:rFonts w:ascii="ＭＳ ゴシック" w:eastAsia="ＭＳ ゴシック" w:hAnsi="ＭＳ ゴシック" w:cs="ＭＳ ゴシック" w:hint="eastAsia"/>
          <w:sz w:val="24"/>
          <w:szCs w:val="24"/>
        </w:rPr>
        <w:t>。</w:t>
      </w:r>
    </w:p>
    <w:p w:rsidR="006C1510" w:rsidRPr="005B3B70" w:rsidRDefault="006C1510" w:rsidP="006C1510">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（例：</w:t>
      </w:r>
      <w:r w:rsidR="005B3B70" w:rsidRPr="005B3B70">
        <w:rPr>
          <w:rFonts w:ascii="ＭＳ ゴシック" w:eastAsia="ＭＳ ゴシック" w:hAnsi="ＭＳ ゴシック" w:cs="ＭＳ ゴシック" w:hint="eastAsia"/>
          <w:sz w:val="24"/>
          <w:szCs w:val="24"/>
        </w:rPr>
        <w:t>１０</w:t>
      </w:r>
      <w:r w:rsidRPr="005B3B70">
        <w:rPr>
          <w:rFonts w:ascii="ＭＳ ゴシック" w:eastAsia="ＭＳ ゴシック" w:hAnsi="ＭＳ ゴシック" w:cs="ＭＳ ゴシック" w:hint="eastAsia"/>
          <w:sz w:val="24"/>
          <w:szCs w:val="24"/>
        </w:rPr>
        <w:t>K</w:t>
      </w:r>
      <w:r w:rsidR="00EA7778">
        <w:rPr>
          <w:rFonts w:ascii="ＭＳ ゴシック" w:eastAsia="ＭＳ ゴシック" w:hAnsi="ＭＳ ゴシック" w:cs="ＭＳ ゴシック" w:hint="eastAsia"/>
          <w:sz w:val="24"/>
          <w:szCs w:val="24"/>
        </w:rPr>
        <w:t>ℓ</w:t>
      </w:r>
      <w:r w:rsidRPr="005B3B70">
        <w:rPr>
          <w:rFonts w:ascii="ＭＳ ゴシック" w:eastAsia="ＭＳ ゴシック" w:hAnsi="ＭＳ ゴシック" w:cs="ＭＳ ゴシック" w:hint="eastAsia"/>
          <w:sz w:val="24"/>
          <w:szCs w:val="24"/>
        </w:rPr>
        <w:t>タンクで、</w:t>
      </w:r>
      <w:r w:rsidR="005B3B70" w:rsidRPr="005B3B70">
        <w:rPr>
          <w:rFonts w:ascii="ＭＳ ゴシック" w:eastAsia="ＭＳ ゴシック" w:hAnsi="ＭＳ ゴシック" w:cs="ＭＳ ゴシック" w:hint="eastAsia"/>
          <w:sz w:val="24"/>
          <w:szCs w:val="24"/>
        </w:rPr>
        <w:t>５１００</w:t>
      </w:r>
      <w:r w:rsidR="00EA7778">
        <w:rPr>
          <w:rFonts w:ascii="ＭＳ ゴシック" w:eastAsia="ＭＳ ゴシック" w:hAnsi="ＭＳ ゴシック" w:cs="ＭＳ ゴシック" w:hint="eastAsia"/>
          <w:sz w:val="24"/>
          <w:szCs w:val="24"/>
        </w:rPr>
        <w:t>ℓ</w:t>
      </w:r>
      <w:r w:rsidRPr="005B3B70">
        <w:rPr>
          <w:rFonts w:ascii="ＭＳ ゴシック" w:eastAsia="ＭＳ ゴシック" w:hAnsi="ＭＳ ゴシック" w:cs="ＭＳ ゴシック" w:hint="eastAsia"/>
          <w:sz w:val="24"/>
          <w:szCs w:val="24"/>
        </w:rPr>
        <w:t>と</w:t>
      </w:r>
      <w:r w:rsidR="005B3B70" w:rsidRPr="005B3B70">
        <w:rPr>
          <w:rFonts w:ascii="ＭＳ ゴシック" w:eastAsia="ＭＳ ゴシック" w:hAnsi="ＭＳ ゴシック" w:cs="ＭＳ ゴシック" w:hint="eastAsia"/>
          <w:sz w:val="24"/>
          <w:szCs w:val="24"/>
        </w:rPr>
        <w:t>５２００</w:t>
      </w:r>
      <w:r w:rsidR="00EA7778">
        <w:rPr>
          <w:rFonts w:ascii="ＭＳ ゴシック" w:eastAsia="ＭＳ ゴシック" w:hAnsi="ＭＳ ゴシック" w:cs="ＭＳ ゴシック" w:hint="eastAsia"/>
          <w:sz w:val="24"/>
          <w:szCs w:val="24"/>
        </w:rPr>
        <w:t>ℓ</w:t>
      </w:r>
      <w:r w:rsidRPr="005B3B70">
        <w:rPr>
          <w:rFonts w:ascii="ＭＳ ゴシック" w:eastAsia="ＭＳ ゴシック" w:hAnsi="ＭＳ ゴシック" w:cs="ＭＳ ゴシック" w:hint="eastAsia"/>
          <w:sz w:val="24"/>
          <w:szCs w:val="24"/>
        </w:rPr>
        <w:t>の間に、付着した油の位置がある場合に、</w:t>
      </w:r>
    </w:p>
    <w:p w:rsidR="006C1510" w:rsidRPr="005B3B70" w:rsidRDefault="006C1510" w:rsidP="006C1510">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その位置がほぼ中間であれば、</w:t>
      </w:r>
      <w:r w:rsidR="005B3B70" w:rsidRPr="005B3B70">
        <w:rPr>
          <w:rFonts w:ascii="ＭＳ ゴシック" w:eastAsia="ＭＳ ゴシック" w:hAnsi="ＭＳ ゴシック" w:cs="ＭＳ ゴシック" w:hint="eastAsia"/>
          <w:sz w:val="24"/>
          <w:szCs w:val="24"/>
        </w:rPr>
        <w:t>５１５０</w:t>
      </w:r>
      <w:r w:rsidR="00EA7778">
        <w:rPr>
          <w:rFonts w:ascii="ＭＳ ゴシック" w:eastAsia="ＭＳ ゴシック" w:hAnsi="ＭＳ ゴシック" w:cs="ＭＳ ゴシック" w:hint="eastAsia"/>
          <w:sz w:val="24"/>
          <w:szCs w:val="24"/>
        </w:rPr>
        <w:t>ℓ</w:t>
      </w:r>
      <w:r w:rsidRPr="005B3B70">
        <w:rPr>
          <w:rFonts w:ascii="ＭＳ ゴシック" w:eastAsia="ＭＳ ゴシック" w:hAnsi="ＭＳ ゴシック" w:cs="ＭＳ ゴシック" w:hint="eastAsia"/>
          <w:sz w:val="24"/>
          <w:szCs w:val="24"/>
        </w:rPr>
        <w:t>と読み取る</w:t>
      </w:r>
      <w:r w:rsidR="00EA7778">
        <w:rPr>
          <w:rFonts w:ascii="ＭＳ ゴシック" w:eastAsia="ＭＳ ゴシック" w:hAnsi="ＭＳ ゴシック" w:cs="ＭＳ ゴシック" w:hint="eastAsia"/>
          <w:sz w:val="24"/>
          <w:szCs w:val="24"/>
        </w:rPr>
        <w:t>。</w:t>
      </w:r>
      <w:r w:rsidRPr="005B3B70">
        <w:rPr>
          <w:rFonts w:ascii="ＭＳ ゴシック" w:eastAsia="ＭＳ ゴシック" w:hAnsi="ＭＳ ゴシック" w:cs="ＭＳ ゴシック" w:hint="eastAsia"/>
          <w:sz w:val="24"/>
          <w:szCs w:val="24"/>
        </w:rPr>
        <w:t>）</w:t>
      </w:r>
    </w:p>
    <w:p w:rsidR="006C1510" w:rsidRPr="005B3B70" w:rsidRDefault="006C1510" w:rsidP="00EA7778">
      <w:pPr>
        <w:pStyle w:val="a3"/>
        <w:ind w:leftChars="200" w:left="720" w:hangingChars="100" w:hanging="24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②</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在庫管理は地下タンク在庫と漏えい検査管点検表に記入すること</w:t>
      </w:r>
      <w:r w:rsidR="00EA7778">
        <w:rPr>
          <w:rFonts w:ascii="ＭＳ ゴシック" w:eastAsia="ＭＳ ゴシック" w:hAnsi="ＭＳ ゴシック" w:cs="ＭＳ ゴシック" w:hint="eastAsia"/>
          <w:sz w:val="24"/>
          <w:szCs w:val="24"/>
        </w:rPr>
        <w:t>。</w:t>
      </w:r>
    </w:p>
    <w:p w:rsidR="0018548A" w:rsidRDefault="0018548A" w:rsidP="006C1510">
      <w:pPr>
        <w:pStyle w:val="a3"/>
        <w:rPr>
          <w:rFonts w:ascii="ＭＳ ゴシック" w:eastAsia="ＭＳ ゴシック" w:hAnsi="ＭＳ ゴシック" w:cs="ＭＳ ゴシック" w:hint="eastAsia"/>
          <w:sz w:val="24"/>
          <w:szCs w:val="24"/>
        </w:rPr>
      </w:pPr>
    </w:p>
    <w:p w:rsidR="006C1510" w:rsidRPr="005B3B70" w:rsidRDefault="005B3B70" w:rsidP="006C1510">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５</w:t>
      </w:r>
      <w:r w:rsidR="00EA7778">
        <w:rPr>
          <w:rFonts w:ascii="ＭＳ ゴシック" w:eastAsia="ＭＳ ゴシック" w:hAnsi="ＭＳ ゴシック" w:cs="ＭＳ ゴシック" w:hint="eastAsia"/>
          <w:sz w:val="24"/>
          <w:szCs w:val="24"/>
        </w:rPr>
        <w:t xml:space="preserve">　</w:t>
      </w:r>
      <w:r w:rsidR="006C1510" w:rsidRPr="005B3B70">
        <w:rPr>
          <w:rFonts w:ascii="ＭＳ ゴシック" w:eastAsia="ＭＳ ゴシック" w:hAnsi="ＭＳ ゴシック" w:cs="ＭＳ ゴシック" w:hint="eastAsia"/>
          <w:sz w:val="24"/>
          <w:szCs w:val="24"/>
        </w:rPr>
        <w:t>異常の判断</w:t>
      </w:r>
    </w:p>
    <w:p w:rsidR="006C1510" w:rsidRPr="005B3B70" w:rsidRDefault="00EA7778" w:rsidP="006C1510">
      <w:pPr>
        <w:pStyle w:val="a3"/>
        <w:rPr>
          <w:rFonts w:ascii="ＭＳ ゴシック" w:eastAsia="ＭＳ ゴシック" w:hAnsi="ＭＳ ゴシック" w:cs="ＭＳ ゴシック" w:hint="eastAsia"/>
          <w:sz w:val="24"/>
          <w:szCs w:val="24"/>
        </w:rPr>
      </w:pPr>
      <w:r>
        <w:rPr>
          <w:rFonts w:ascii="ＭＳ ゴシック" w:eastAsia="ＭＳ ゴシック" w:hAnsi="ＭＳ ゴシック" w:cs="ＭＳ ゴシック" w:hint="eastAsia"/>
          <w:sz w:val="24"/>
          <w:szCs w:val="24"/>
        </w:rPr>
        <w:t>（</w:t>
      </w:r>
      <w:r w:rsidR="005B3B70" w:rsidRPr="005B3B70">
        <w:rPr>
          <w:rFonts w:ascii="ＭＳ ゴシック" w:eastAsia="ＭＳ ゴシック" w:hAnsi="ＭＳ ゴシック" w:cs="ＭＳ ゴシック" w:hint="eastAsia"/>
          <w:sz w:val="24"/>
          <w:szCs w:val="24"/>
        </w:rPr>
        <w:t>１</w:t>
      </w:r>
      <w:r w:rsidR="006C1510" w:rsidRPr="005B3B70">
        <w:rPr>
          <w:rFonts w:ascii="ＭＳ ゴシック" w:eastAsia="ＭＳ ゴシック" w:hAnsi="ＭＳ ゴシック" w:cs="ＭＳ ゴシック" w:hint="eastAsia"/>
          <w:sz w:val="24"/>
          <w:szCs w:val="24"/>
        </w:rPr>
        <w:t>）在庫管理時の異常</w:t>
      </w:r>
    </w:p>
    <w:p w:rsidR="006C1510" w:rsidRPr="005B3B70" w:rsidRDefault="006C1510" w:rsidP="006C1510">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w:t>
      </w:r>
      <w:r w:rsidR="00762DC0">
        <w:rPr>
          <w:rFonts w:ascii="ＭＳ ゴシック" w:eastAsia="ＭＳ ゴシック" w:hAnsi="ＭＳ ゴシック" w:cs="ＭＳ ゴシック" w:hint="eastAsia"/>
          <w:sz w:val="24"/>
          <w:szCs w:val="24"/>
        </w:rPr>
        <w:t xml:space="preserve">　　</w:t>
      </w:r>
      <w:r w:rsidR="00EA7778">
        <w:rPr>
          <w:rFonts w:ascii="ＭＳ ゴシック" w:eastAsia="ＭＳ ゴシック" w:hAnsi="ＭＳ ゴシック" w:cs="ＭＳ ゴシック" w:hint="eastAsia"/>
          <w:sz w:val="24"/>
          <w:szCs w:val="24"/>
        </w:rPr>
        <w:t>週</w:t>
      </w:r>
      <w:r w:rsidR="005B3B70" w:rsidRPr="005B3B70">
        <w:rPr>
          <w:rFonts w:ascii="ＭＳ ゴシック" w:eastAsia="ＭＳ ゴシック" w:hAnsi="ＭＳ ゴシック" w:cs="ＭＳ ゴシック" w:hint="eastAsia"/>
          <w:sz w:val="24"/>
          <w:szCs w:val="24"/>
        </w:rPr>
        <w:t>１</w:t>
      </w:r>
      <w:r w:rsidRPr="005B3B70">
        <w:rPr>
          <w:rFonts w:ascii="ＭＳ ゴシック" w:eastAsia="ＭＳ ゴシック" w:hAnsi="ＭＳ ゴシック" w:cs="ＭＳ ゴシック" w:hint="eastAsia"/>
          <w:sz w:val="24"/>
          <w:szCs w:val="24"/>
        </w:rPr>
        <w:t>回以上実施する在庫管理において著しい増減が発生した場合は異常と判断する</w:t>
      </w:r>
      <w:r w:rsidR="00EA7778">
        <w:rPr>
          <w:rFonts w:ascii="ＭＳ ゴシック" w:eastAsia="ＭＳ ゴシック" w:hAnsi="ＭＳ ゴシック" w:cs="ＭＳ ゴシック" w:hint="eastAsia"/>
          <w:sz w:val="24"/>
          <w:szCs w:val="24"/>
        </w:rPr>
        <w:t>。</w:t>
      </w:r>
    </w:p>
    <w:p w:rsidR="006C1510" w:rsidRPr="005B3B70" w:rsidRDefault="002C7A10" w:rsidP="00EA7778">
      <w:pPr>
        <w:pStyle w:val="a3"/>
        <w:ind w:left="480" w:hangingChars="200" w:hanging="480"/>
        <w:rPr>
          <w:rFonts w:ascii="ＭＳ ゴシック" w:eastAsia="ＭＳ ゴシック" w:hAnsi="ＭＳ ゴシック" w:cs="ＭＳ ゴシック" w:hint="eastAsia"/>
          <w:sz w:val="24"/>
          <w:szCs w:val="24"/>
        </w:rPr>
      </w:pPr>
      <w:r>
        <w:rPr>
          <w:rFonts w:ascii="ＭＳ ゴシック" w:eastAsia="ＭＳ ゴシック" w:hAnsi="ＭＳ ゴシック" w:cs="ＭＳ ゴシック" w:hint="eastAsia"/>
          <w:sz w:val="24"/>
          <w:szCs w:val="24"/>
        </w:rPr>
        <w:t xml:space="preserve">　（異常の判断については、</w:t>
      </w:r>
      <w:r w:rsidR="006C1510" w:rsidRPr="005B3B70">
        <w:rPr>
          <w:rFonts w:ascii="ＭＳ ゴシック" w:eastAsia="ＭＳ ゴシック" w:hAnsi="ＭＳ ゴシック" w:cs="ＭＳ ゴシック" w:hint="eastAsia"/>
          <w:sz w:val="24"/>
          <w:szCs w:val="24"/>
        </w:rPr>
        <w:t>在庫の累計増減率の異常を判断する基準を決めておいてください</w:t>
      </w:r>
      <w:r w:rsidR="00EA7778">
        <w:rPr>
          <w:rFonts w:ascii="ＭＳ ゴシック" w:eastAsia="ＭＳ ゴシック" w:hAnsi="ＭＳ ゴシック" w:cs="ＭＳ ゴシック" w:hint="eastAsia"/>
          <w:sz w:val="24"/>
          <w:szCs w:val="24"/>
        </w:rPr>
        <w:t>。</w:t>
      </w:r>
      <w:r w:rsidR="006C1510" w:rsidRPr="005B3B70">
        <w:rPr>
          <w:rFonts w:ascii="ＭＳ ゴシック" w:eastAsia="ＭＳ ゴシック" w:hAnsi="ＭＳ ゴシック" w:cs="ＭＳ ゴシック" w:hint="eastAsia"/>
          <w:sz w:val="24"/>
          <w:szCs w:val="24"/>
        </w:rPr>
        <w:t>）</w:t>
      </w:r>
    </w:p>
    <w:p w:rsidR="006C1510" w:rsidRPr="005B3B70" w:rsidRDefault="006C1510" w:rsidP="006C1510">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w:t>
      </w:r>
      <w:r w:rsidR="005B3B70" w:rsidRPr="005B3B70">
        <w:rPr>
          <w:rFonts w:ascii="ＭＳ ゴシック" w:eastAsia="ＭＳ ゴシック" w:hAnsi="ＭＳ ゴシック" w:cs="ＭＳ ゴシック" w:hint="eastAsia"/>
          <w:sz w:val="24"/>
          <w:szCs w:val="24"/>
        </w:rPr>
        <w:t>２</w:t>
      </w:r>
      <w:r w:rsidRPr="005B3B70">
        <w:rPr>
          <w:rFonts w:ascii="ＭＳ ゴシック" w:eastAsia="ＭＳ ゴシック" w:hAnsi="ＭＳ ゴシック" w:cs="ＭＳ ゴシック" w:hint="eastAsia"/>
          <w:sz w:val="24"/>
          <w:szCs w:val="24"/>
        </w:rPr>
        <w:t>）</w:t>
      </w:r>
      <w:r w:rsidR="00A83B78">
        <w:rPr>
          <w:rFonts w:ascii="ＭＳ ゴシック" w:eastAsia="ＭＳ ゴシック" w:hAnsi="ＭＳ ゴシック" w:cs="ＭＳ ゴシック" w:hint="eastAsia"/>
          <w:sz w:val="24"/>
          <w:szCs w:val="24"/>
        </w:rPr>
        <w:t>漏えい</w:t>
      </w:r>
      <w:r w:rsidRPr="005B3B70">
        <w:rPr>
          <w:rFonts w:ascii="ＭＳ ゴシック" w:eastAsia="ＭＳ ゴシック" w:hAnsi="ＭＳ ゴシック" w:cs="ＭＳ ゴシック" w:hint="eastAsia"/>
          <w:sz w:val="24"/>
          <w:szCs w:val="24"/>
        </w:rPr>
        <w:t>検査管点検時の異常</w:t>
      </w:r>
    </w:p>
    <w:p w:rsidR="006C1510" w:rsidRPr="005B3B70" w:rsidRDefault="006C1510" w:rsidP="006C1510">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w:t>
      </w:r>
      <w:r w:rsidR="00762DC0">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挿入した金属製巻尺等に著しい油分の付着が認められた場合は異常と判断する</w:t>
      </w:r>
      <w:r w:rsidR="00AE616D">
        <w:rPr>
          <w:rFonts w:ascii="ＭＳ ゴシック" w:eastAsia="ＭＳ ゴシック" w:hAnsi="ＭＳ ゴシック" w:cs="ＭＳ ゴシック" w:hint="eastAsia"/>
          <w:sz w:val="24"/>
          <w:szCs w:val="24"/>
        </w:rPr>
        <w:t>。</w:t>
      </w:r>
    </w:p>
    <w:p w:rsidR="00A6040E" w:rsidRDefault="00762DC0" w:rsidP="00EA7778">
      <w:pPr>
        <w:pStyle w:val="a3"/>
        <w:ind w:left="240" w:hangingChars="100" w:hanging="240"/>
        <w:rPr>
          <w:rFonts w:ascii="ＭＳ ゴシック" w:eastAsia="ＭＳ ゴシック" w:hAnsi="ＭＳ ゴシック" w:cs="ＭＳ ゴシック" w:hint="eastAsia"/>
          <w:sz w:val="24"/>
          <w:szCs w:val="24"/>
        </w:rPr>
      </w:pPr>
      <w:r>
        <w:rPr>
          <w:rFonts w:ascii="ＭＳ ゴシック" w:eastAsia="ＭＳ ゴシック" w:hAnsi="ＭＳ ゴシック" w:cs="ＭＳ ゴシック" w:hint="eastAsia"/>
          <w:sz w:val="24"/>
          <w:szCs w:val="24"/>
        </w:rPr>
        <w:t xml:space="preserve">　　</w:t>
      </w:r>
      <w:r w:rsidR="006C1510" w:rsidRPr="005B3B70">
        <w:rPr>
          <w:rFonts w:ascii="ＭＳ ゴシック" w:eastAsia="ＭＳ ゴシック" w:hAnsi="ＭＳ ゴシック" w:cs="ＭＳ ゴシック" w:hint="eastAsia"/>
          <w:sz w:val="24"/>
          <w:szCs w:val="24"/>
        </w:rPr>
        <w:t>漏えい検査管から</w:t>
      </w:r>
      <w:r w:rsidR="00EA7778">
        <w:rPr>
          <w:rFonts w:ascii="ＭＳ ゴシック" w:eastAsia="ＭＳ ゴシック" w:hAnsi="ＭＳ ゴシック" w:cs="ＭＳ ゴシック" w:hint="eastAsia"/>
          <w:sz w:val="24"/>
          <w:szCs w:val="24"/>
        </w:rPr>
        <w:t>著しい</w:t>
      </w:r>
      <w:r w:rsidR="006C1510" w:rsidRPr="005B3B70">
        <w:rPr>
          <w:rFonts w:ascii="ＭＳ ゴシック" w:eastAsia="ＭＳ ゴシック" w:hAnsi="ＭＳ ゴシック" w:cs="ＭＳ ゴシック" w:hint="eastAsia"/>
          <w:sz w:val="24"/>
          <w:szCs w:val="24"/>
        </w:rPr>
        <w:t>油臭がするか、または挿入した金属製巻尺等に著しい油分の</w:t>
      </w:r>
    </w:p>
    <w:p w:rsidR="006C1510" w:rsidRDefault="006C1510" w:rsidP="00A6040E">
      <w:pPr>
        <w:pStyle w:val="a3"/>
        <w:ind w:leftChars="100" w:left="240" w:firstLineChars="100" w:firstLine="24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lastRenderedPageBreak/>
        <w:t>付着が認められた場合は異常と</w:t>
      </w:r>
      <w:r w:rsidR="00A83B78">
        <w:rPr>
          <w:rFonts w:ascii="ＭＳ ゴシック" w:eastAsia="ＭＳ ゴシック" w:hAnsi="ＭＳ ゴシック" w:cs="ＭＳ ゴシック" w:hint="eastAsia"/>
          <w:sz w:val="24"/>
          <w:szCs w:val="24"/>
        </w:rPr>
        <w:t>判断</w:t>
      </w:r>
      <w:r w:rsidRPr="005B3B70">
        <w:rPr>
          <w:rFonts w:ascii="ＭＳ ゴシック" w:eastAsia="ＭＳ ゴシック" w:hAnsi="ＭＳ ゴシック" w:cs="ＭＳ ゴシック" w:hint="eastAsia"/>
          <w:sz w:val="24"/>
          <w:szCs w:val="24"/>
        </w:rPr>
        <w:t>する</w:t>
      </w:r>
      <w:r w:rsidR="00737486">
        <w:rPr>
          <w:rFonts w:ascii="ＭＳ ゴシック" w:eastAsia="ＭＳ ゴシック" w:hAnsi="ＭＳ ゴシック" w:cs="ＭＳ ゴシック" w:hint="eastAsia"/>
          <w:sz w:val="24"/>
          <w:szCs w:val="24"/>
        </w:rPr>
        <w:t>。</w:t>
      </w:r>
    </w:p>
    <w:p w:rsidR="00A6040E" w:rsidRPr="005B3B70" w:rsidRDefault="00A6040E" w:rsidP="00A6040E">
      <w:pPr>
        <w:pStyle w:val="a3"/>
        <w:ind w:leftChars="100" w:left="240" w:firstLineChars="100" w:firstLine="240"/>
        <w:rPr>
          <w:rFonts w:ascii="ＭＳ ゴシック" w:eastAsia="ＭＳ ゴシック" w:hAnsi="ＭＳ ゴシック" w:cs="ＭＳ ゴシック" w:hint="eastAsia"/>
          <w:sz w:val="24"/>
          <w:szCs w:val="24"/>
        </w:rPr>
      </w:pPr>
    </w:p>
    <w:p w:rsidR="00762DC0" w:rsidRDefault="00127FFA" w:rsidP="00995FCD">
      <w:pPr>
        <w:pStyle w:val="a3"/>
        <w:spacing w:line="300" w:lineRule="exact"/>
        <w:rPr>
          <w:rFonts w:ascii="ＭＳ ゴシック" w:eastAsia="ＭＳ ゴシック" w:hAnsi="ＭＳ ゴシック" w:cs="ＭＳ ゴシック" w:hint="eastAsia"/>
          <w:sz w:val="24"/>
          <w:szCs w:val="24"/>
        </w:rPr>
      </w:pPr>
      <w:r>
        <w:rPr>
          <w:rFonts w:ascii="ＭＳ ゴシック" w:eastAsia="ＭＳ ゴシック" w:hAnsi="ＭＳ ゴシック" w:cs="ＭＳ ゴシック" w:hint="eastAsia"/>
          <w:sz w:val="24"/>
          <w:szCs w:val="24"/>
        </w:rPr>
        <w:t>６　異常時の対応</w:t>
      </w:r>
    </w:p>
    <w:p w:rsidR="00A6040E" w:rsidRDefault="00A6040E" w:rsidP="00995FCD">
      <w:pPr>
        <w:pStyle w:val="a3"/>
        <w:spacing w:line="300" w:lineRule="exact"/>
        <w:rPr>
          <w:rFonts w:ascii="ＭＳ ゴシック" w:eastAsia="ＭＳ ゴシック" w:hAnsi="ＭＳ ゴシック" w:cs="ＭＳ ゴシック" w:hint="eastAsia"/>
          <w:sz w:val="24"/>
          <w:szCs w:val="24"/>
        </w:rPr>
      </w:pPr>
    </w:p>
    <w:p w:rsidR="00127FFA" w:rsidRDefault="00127FFA" w:rsidP="00995FCD">
      <w:pPr>
        <w:pStyle w:val="a3"/>
        <w:spacing w:line="300" w:lineRule="exact"/>
        <w:rPr>
          <w:rFonts w:ascii="ＭＳ ゴシック" w:eastAsia="ＭＳ ゴシック" w:hAnsi="ＭＳ ゴシック" w:cs="ＭＳ ゴシック" w:hint="eastAsia"/>
          <w:sz w:val="24"/>
          <w:szCs w:val="24"/>
        </w:rPr>
      </w:pPr>
    </w:p>
    <w:p w:rsidR="006C1510" w:rsidRPr="005B3B70" w:rsidRDefault="006C1510" w:rsidP="00995FCD">
      <w:pPr>
        <w:pStyle w:val="a3"/>
        <w:spacing w:line="300" w:lineRule="exact"/>
        <w:rPr>
          <w:rFonts w:ascii="ＭＳ ゴシック" w:eastAsia="ＭＳ ゴシック" w:hAnsi="ＭＳ ゴシック" w:cs="ＭＳ ゴシック" w:hint="eastAsia"/>
          <w:sz w:val="24"/>
          <w:szCs w:val="24"/>
          <w:lang w:eastAsia="zh-TW"/>
        </w:rPr>
      </w:pPr>
      <w:r w:rsidRPr="005B3B70">
        <w:rPr>
          <w:rFonts w:ascii="ＭＳ ゴシック" w:eastAsia="ＭＳ ゴシック" w:hAnsi="ＭＳ ゴシック" w:cs="ＭＳ ゴシック" w:hint="eastAsia"/>
          <w:sz w:val="24"/>
          <w:szCs w:val="24"/>
          <w:lang w:eastAsia="zh-TW"/>
        </w:rPr>
        <w:t xml:space="preserve">　　　　　　</w:t>
      </w:r>
      <w:r w:rsidR="000629D5">
        <w:rPr>
          <w:rFonts w:ascii="ＭＳ ゴシック" w:eastAsia="ＭＳ ゴシック" w:hAnsi="ＭＳ ゴシック" w:cs="ＭＳ ゴシック" w:hint="eastAsia"/>
          <w:sz w:val="24"/>
          <w:szCs w:val="24"/>
          <w:lang w:eastAsia="zh-TW"/>
        </w:rPr>
        <w:t xml:space="preserve">　</w:t>
      </w:r>
      <w:r w:rsidRPr="005B3B70">
        <w:rPr>
          <w:rFonts w:ascii="ＭＳ ゴシック" w:eastAsia="ＭＳ ゴシック" w:hAnsi="ＭＳ ゴシック" w:cs="ＭＳ ゴシック" w:hint="eastAsia"/>
          <w:sz w:val="24"/>
          <w:szCs w:val="24"/>
          <w:lang w:eastAsia="zh-TW"/>
        </w:rPr>
        <w:t xml:space="preserve">①報告　　　　　　</w:t>
      </w:r>
      <w:r w:rsidR="000629D5">
        <w:rPr>
          <w:rFonts w:ascii="ＭＳ ゴシック" w:eastAsia="ＭＳ ゴシック" w:hAnsi="ＭＳ ゴシック" w:cs="ＭＳ ゴシック" w:hint="eastAsia"/>
          <w:sz w:val="24"/>
          <w:szCs w:val="24"/>
          <w:lang w:eastAsia="zh-TW"/>
        </w:rPr>
        <w:t xml:space="preserve">　　</w:t>
      </w:r>
      <w:r w:rsidRPr="005B3B70">
        <w:rPr>
          <w:rFonts w:ascii="ＭＳ ゴシック" w:eastAsia="ＭＳ ゴシック" w:hAnsi="ＭＳ ゴシック" w:cs="ＭＳ ゴシック" w:hint="eastAsia"/>
          <w:sz w:val="24"/>
          <w:szCs w:val="24"/>
          <w:lang w:eastAsia="zh-TW"/>
        </w:rPr>
        <w:t xml:space="preserve">　②依頼</w:t>
      </w:r>
    </w:p>
    <w:p w:rsidR="00D17BE7" w:rsidRPr="00D17BE7" w:rsidRDefault="00F203B7" w:rsidP="00995FCD">
      <w:pPr>
        <w:pStyle w:val="a3"/>
        <w:spacing w:line="300" w:lineRule="exact"/>
        <w:ind w:firstLineChars="100" w:firstLine="240"/>
        <w:rPr>
          <w:rFonts w:ascii="ＭＳ ゴシック" w:eastAsia="ＭＳ ゴシック" w:hAnsi="ＭＳ ゴシック" w:cs="ＭＳ ゴシック" w:hint="eastAsia"/>
          <w:sz w:val="24"/>
          <w:szCs w:val="24"/>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6704" behindDoc="0" locked="0" layoutInCell="1" allowOverlap="1">
                <wp:simplePos x="0" y="0"/>
                <wp:positionH relativeFrom="column">
                  <wp:posOffset>2516505</wp:posOffset>
                </wp:positionH>
                <wp:positionV relativeFrom="paragraph">
                  <wp:posOffset>94615</wp:posOffset>
                </wp:positionV>
                <wp:extent cx="1029335" cy="0"/>
                <wp:effectExtent l="7620" t="57785" r="20320" b="56515"/>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9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7D614" id="Line 3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5pt,7.45pt" to="279.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bcKQIAAEs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">
                <v:stroke endarrow="block"/>
              </v:line>
            </w:pict>
          </mc:Fallback>
        </mc:AlternateContent>
      </w: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8752" behindDoc="0" locked="0" layoutInCell="1" allowOverlap="1">
                <wp:simplePos x="0" y="0"/>
                <wp:positionH relativeFrom="column">
                  <wp:posOffset>4442460</wp:posOffset>
                </wp:positionH>
                <wp:positionV relativeFrom="paragraph">
                  <wp:posOffset>88265</wp:posOffset>
                </wp:positionV>
                <wp:extent cx="342900" cy="0"/>
                <wp:effectExtent l="9525" t="60960" r="19050" b="53340"/>
                <wp:wrapNone/>
                <wp:docPr id="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0D8E8" id="Line 3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8pt,6.95pt" to="376.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Z1kKAIAAEo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">
                <v:stroke endarrow="block"/>
              </v:line>
            </w:pict>
          </mc:Fallback>
        </mc:AlternateContent>
      </w:r>
      <w:r w:rsidR="006C1510" w:rsidRPr="005B3B70">
        <w:rPr>
          <w:rFonts w:ascii="ＭＳ ゴシック" w:eastAsia="ＭＳ ゴシック" w:hAnsi="ＭＳ ゴシック" w:cs="ＭＳ ゴシック" w:hint="eastAsia"/>
          <w:sz w:val="24"/>
          <w:szCs w:val="24"/>
        </w:rPr>
        <w:t>異常の疑い</w:t>
      </w:r>
      <w:r w:rsidR="00D17BE7">
        <w:rPr>
          <w:rFonts w:ascii="ＭＳ ゴシック" w:eastAsia="ＭＳ ゴシック" w:hAnsi="ＭＳ ゴシック" w:cs="ＭＳ ゴシック" w:hint="eastAsia"/>
          <w:sz w:val="24"/>
          <w:szCs w:val="24"/>
        </w:rPr>
        <w:t xml:space="preserve">　　　　　</w:t>
      </w:r>
      <w:r w:rsidR="00D17BE7" w:rsidRPr="00D17BE7">
        <w:rPr>
          <w:rFonts w:ascii="ＭＳ ゴシック" w:eastAsia="ＭＳ ゴシック" w:hAnsi="ＭＳ ゴシック" w:cs="ＭＳ ゴシック" w:hint="eastAsia"/>
          <w:sz w:val="24"/>
          <w:szCs w:val="24"/>
        </w:rPr>
        <w:t>異常の判断</w:t>
      </w:r>
      <w:r w:rsidR="00D17BE7">
        <w:rPr>
          <w:rFonts w:ascii="ＭＳ ゴシック" w:eastAsia="ＭＳ ゴシック" w:hAnsi="ＭＳ ゴシック" w:cs="ＭＳ ゴシック" w:hint="eastAsia"/>
          <w:sz w:val="24"/>
          <w:szCs w:val="24"/>
        </w:rPr>
        <w:t xml:space="preserve">　　　　　　　　</w:t>
      </w:r>
      <w:r w:rsidR="00D17BE7" w:rsidRPr="00D17BE7">
        <w:rPr>
          <w:rFonts w:ascii="ＭＳ ゴシック" w:eastAsia="ＭＳ ゴシック" w:hAnsi="ＭＳ ゴシック" w:cs="ＭＳ ゴシック" w:hint="eastAsia"/>
          <w:sz w:val="24"/>
          <w:szCs w:val="24"/>
        </w:rPr>
        <w:t>詳細検査</w:t>
      </w:r>
    </w:p>
    <w:p w:rsidR="00670BD4" w:rsidRPr="00D17BE7" w:rsidRDefault="00F203B7" w:rsidP="00995FCD">
      <w:pPr>
        <w:pStyle w:val="a3"/>
        <w:spacing w:line="300" w:lineRule="exact"/>
        <w:ind w:firstLineChars="3200" w:firstLine="7680"/>
        <w:rPr>
          <w:rFonts w:ascii="ＭＳ ゴシック" w:eastAsia="ＭＳ ゴシック" w:hAnsi="ＭＳ ゴシック" w:cs="ＭＳ ゴシック" w:hint="eastAsia"/>
          <w:sz w:val="24"/>
          <w:szCs w:val="24"/>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5680" behindDoc="0" locked="0" layoutInCell="1" allowOverlap="1">
                <wp:simplePos x="0" y="0"/>
                <wp:positionH relativeFrom="column">
                  <wp:posOffset>918210</wp:posOffset>
                </wp:positionH>
                <wp:positionV relativeFrom="paragraph">
                  <wp:posOffset>88265</wp:posOffset>
                </wp:positionV>
                <wp:extent cx="800100" cy="0"/>
                <wp:effectExtent l="9525" t="60960" r="19050" b="5334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82619" id="Line 3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pt,6.95pt" to="135.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">
                <v:stroke endarrow="block"/>
              </v:line>
            </w:pict>
          </mc:Fallback>
        </mc:AlternateContent>
      </w:r>
      <w:r w:rsidR="00670BD4">
        <w:rPr>
          <w:rFonts w:ascii="ＭＳ ゴシック" w:eastAsia="ＭＳ ゴシック" w:hAnsi="ＭＳ ゴシック" w:cs="ＭＳ ゴシック" w:hint="eastAsia"/>
          <w:sz w:val="24"/>
          <w:szCs w:val="24"/>
        </w:rPr>
        <w:t>④</w:t>
      </w:r>
      <w:r w:rsidR="00670BD4" w:rsidRPr="00D17BE7">
        <w:rPr>
          <w:rFonts w:ascii="ＭＳ ゴシック" w:eastAsia="ＭＳ ゴシック" w:hAnsi="ＭＳ ゴシック" w:cs="ＭＳ ゴシック" w:hint="eastAsia"/>
          <w:sz w:val="24"/>
          <w:szCs w:val="24"/>
        </w:rPr>
        <w:t>修理・取替</w:t>
      </w:r>
    </w:p>
    <w:p w:rsidR="00670BD4" w:rsidRPr="00D17BE7" w:rsidRDefault="00F203B7" w:rsidP="00995FCD">
      <w:pPr>
        <w:pStyle w:val="a3"/>
        <w:spacing w:line="300" w:lineRule="exact"/>
        <w:rPr>
          <w:rFonts w:ascii="ＭＳ ゴシック" w:eastAsia="ＭＳ ゴシック" w:hAnsi="ＭＳ ゴシック" w:cs="ＭＳ ゴシック" w:hint="eastAsia"/>
          <w:sz w:val="24"/>
          <w:szCs w:val="24"/>
          <w:lang w:eastAsia="zh-TW"/>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7728" behindDoc="0" locked="0" layoutInCell="1" allowOverlap="1">
                <wp:simplePos x="0" y="0"/>
                <wp:positionH relativeFrom="column">
                  <wp:posOffset>2470785</wp:posOffset>
                </wp:positionH>
                <wp:positionV relativeFrom="paragraph">
                  <wp:posOffset>89535</wp:posOffset>
                </wp:positionV>
                <wp:extent cx="1029335" cy="0"/>
                <wp:effectExtent l="19050" t="52705" r="8890" b="61595"/>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9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5C4DA" id="Line 34"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5pt,7.05pt" to="27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w4IMQIAAFU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">
                <v:stroke endarrow="block"/>
              </v:line>
            </w:pict>
          </mc:Fallback>
        </mc:AlternateContent>
      </w: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9776" behindDoc="0" locked="0" layoutInCell="1" allowOverlap="1">
                <wp:simplePos x="0" y="0"/>
                <wp:positionH relativeFrom="column">
                  <wp:posOffset>4457700</wp:posOffset>
                </wp:positionH>
                <wp:positionV relativeFrom="paragraph">
                  <wp:posOffset>104140</wp:posOffset>
                </wp:positionV>
                <wp:extent cx="342900" cy="0"/>
                <wp:effectExtent l="15240" t="57785" r="13335" b="56515"/>
                <wp:wrapNone/>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550EF" id="Line 36"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8.2pt" to="37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szMAIAAFQ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">
                <v:stroke endarrow="block"/>
              </v:line>
            </w:pict>
          </mc:Fallback>
        </mc:AlternateContent>
      </w: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60800" behindDoc="0" locked="0" layoutInCell="1" allowOverlap="1">
                <wp:simplePos x="0" y="0"/>
                <wp:positionH relativeFrom="column">
                  <wp:posOffset>5257800</wp:posOffset>
                </wp:positionH>
                <wp:positionV relativeFrom="paragraph">
                  <wp:posOffset>115570</wp:posOffset>
                </wp:positionV>
                <wp:extent cx="0" cy="1271270"/>
                <wp:effectExtent l="53340" t="12065" r="60960" b="21590"/>
                <wp:wrapNone/>
                <wp:docPr id="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A2370" id="Line 3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9.1pt" to="414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">
                <v:stroke endarrow="block"/>
              </v:line>
            </w:pict>
          </mc:Fallback>
        </mc:AlternateContent>
      </w: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61824" behindDoc="0" locked="0" layoutInCell="1" allowOverlap="1">
                <wp:simplePos x="0" y="0"/>
                <wp:positionH relativeFrom="column">
                  <wp:posOffset>5598795</wp:posOffset>
                </wp:positionH>
                <wp:positionV relativeFrom="paragraph">
                  <wp:posOffset>46355</wp:posOffset>
                </wp:positionV>
                <wp:extent cx="0" cy="1282700"/>
                <wp:effectExtent l="60960" t="19050" r="53340" b="12700"/>
                <wp:wrapNone/>
                <wp:docPr id="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8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38688" id="Line 38" o:spid="_x0000_s1026" style="position:absolute;left:0;text-align:lef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85pt,3.65pt" to="440.85pt,1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">
                <v:stroke endarrow="block"/>
              </v:line>
            </w:pict>
          </mc:Fallback>
        </mc:AlternateContent>
      </w:r>
      <w:r w:rsidR="006C1510" w:rsidRPr="005B3B70">
        <w:rPr>
          <w:rFonts w:ascii="ＭＳ ゴシック" w:eastAsia="ＭＳ ゴシック" w:hAnsi="ＭＳ ゴシック" w:cs="ＭＳ ゴシック" w:hint="eastAsia"/>
          <w:sz w:val="24"/>
          <w:szCs w:val="24"/>
          <w:lang w:eastAsia="zh-TW"/>
        </w:rPr>
        <w:t>（点検実施者）</w:t>
      </w:r>
      <w:r w:rsidR="00670BD4">
        <w:rPr>
          <w:rFonts w:ascii="ＭＳ ゴシック" w:eastAsia="ＭＳ ゴシック" w:hAnsi="ＭＳ ゴシック" w:cs="ＭＳ ゴシック" w:hint="eastAsia"/>
          <w:sz w:val="24"/>
          <w:szCs w:val="24"/>
          <w:lang w:eastAsia="zh-TW"/>
        </w:rPr>
        <w:t xml:space="preserve">　　　　</w:t>
      </w:r>
      <w:r w:rsidR="00670BD4" w:rsidRPr="00D17BE7">
        <w:rPr>
          <w:rFonts w:ascii="ＭＳ ゴシック" w:eastAsia="ＭＳ ゴシック" w:hAnsi="ＭＳ ゴシック" w:cs="ＭＳ ゴシック" w:hint="eastAsia"/>
          <w:sz w:val="24"/>
          <w:szCs w:val="24"/>
          <w:lang w:eastAsia="zh-TW"/>
        </w:rPr>
        <w:t>（所　長）</w:t>
      </w:r>
      <w:r w:rsidR="00670BD4">
        <w:rPr>
          <w:rFonts w:ascii="ＭＳ ゴシック" w:eastAsia="ＭＳ ゴシック" w:hAnsi="ＭＳ ゴシック" w:cs="ＭＳ ゴシック" w:hint="eastAsia"/>
          <w:sz w:val="24"/>
          <w:szCs w:val="24"/>
          <w:lang w:eastAsia="zh-TW"/>
        </w:rPr>
        <w:t xml:space="preserve">　　　　　</w:t>
      </w:r>
      <w:r w:rsidR="00D825E1">
        <w:rPr>
          <w:rFonts w:ascii="ＭＳ ゴシック" w:eastAsia="ＭＳ ゴシック" w:hAnsi="ＭＳ ゴシック" w:cs="ＭＳ ゴシック" w:hint="eastAsia"/>
          <w:sz w:val="24"/>
          <w:szCs w:val="24"/>
          <w:lang w:eastAsia="zh-TW"/>
        </w:rPr>
        <w:t xml:space="preserve">　　</w:t>
      </w:r>
      <w:r w:rsidR="00670BD4" w:rsidRPr="00D17BE7">
        <w:rPr>
          <w:rFonts w:ascii="ＭＳ ゴシック" w:eastAsia="ＭＳ ゴシック" w:hAnsi="ＭＳ ゴシック" w:cs="ＭＳ ゴシック" w:hint="eastAsia"/>
          <w:sz w:val="24"/>
          <w:szCs w:val="24"/>
          <w:lang w:eastAsia="zh-TW"/>
        </w:rPr>
        <w:t>（専門業者）</w:t>
      </w:r>
    </w:p>
    <w:p w:rsidR="006C1510" w:rsidRDefault="00F203B7" w:rsidP="00670BD4">
      <w:pPr>
        <w:pStyle w:val="a3"/>
        <w:ind w:firstLineChars="1600" w:firstLine="3840"/>
        <w:rPr>
          <w:rFonts w:ascii="ＭＳ ゴシック" w:eastAsia="ＭＳ ゴシック" w:hAnsi="ＭＳ ゴシック" w:cs="ＭＳ ゴシック" w:hint="eastAsia"/>
          <w:sz w:val="24"/>
          <w:szCs w:val="24"/>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62848" behindDoc="0" locked="0" layoutInCell="1" allowOverlap="1">
                <wp:simplePos x="0" y="0"/>
                <wp:positionH relativeFrom="column">
                  <wp:posOffset>2057400</wp:posOffset>
                </wp:positionH>
                <wp:positionV relativeFrom="paragraph">
                  <wp:posOffset>53340</wp:posOffset>
                </wp:positionV>
                <wp:extent cx="0" cy="1248410"/>
                <wp:effectExtent l="5715" t="6985" r="13335" b="11430"/>
                <wp:wrapNone/>
                <wp:docPr id="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8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A8B53" id="Line 3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2pt" to="16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LG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"/>
            </w:pict>
          </mc:Fallback>
        </mc:AlternateContent>
      </w:r>
      <w:r w:rsidR="00670BD4" w:rsidRPr="00D17BE7">
        <w:rPr>
          <w:rFonts w:ascii="ＭＳ ゴシック" w:eastAsia="ＭＳ ゴシック" w:hAnsi="ＭＳ ゴシック" w:cs="ＭＳ ゴシック" w:hint="eastAsia"/>
          <w:sz w:val="24"/>
          <w:szCs w:val="24"/>
        </w:rPr>
        <w:t>③異常箇所の特定</w:t>
      </w:r>
    </w:p>
    <w:p w:rsidR="00D17BE7" w:rsidRPr="00D17BE7" w:rsidRDefault="00D17BE7" w:rsidP="00D17BE7">
      <w:pPr>
        <w:pStyle w:val="a3"/>
        <w:rPr>
          <w:rFonts w:ascii="ＭＳ ゴシック" w:eastAsia="ＭＳ ゴシック" w:hAnsi="ＭＳ ゴシック" w:cs="ＭＳ ゴシック"/>
          <w:sz w:val="24"/>
          <w:szCs w:val="24"/>
        </w:rPr>
      </w:pPr>
    </w:p>
    <w:p w:rsidR="00670BD4" w:rsidRPr="00D17BE7" w:rsidRDefault="00670BD4" w:rsidP="00670BD4">
      <w:pPr>
        <w:pStyle w:val="a3"/>
        <w:ind w:firstLineChars="3100" w:firstLine="7440"/>
        <w:rPr>
          <w:rFonts w:ascii="ＭＳ ゴシック" w:eastAsia="ＭＳ ゴシック" w:hAnsi="ＭＳ ゴシック" w:cs="ＭＳ ゴシック" w:hint="eastAsia"/>
          <w:sz w:val="24"/>
          <w:szCs w:val="24"/>
        </w:rPr>
      </w:pPr>
      <w:r w:rsidRPr="00D17BE7">
        <w:rPr>
          <w:rFonts w:ascii="ＭＳ ゴシック" w:eastAsia="ＭＳ ゴシック" w:hAnsi="ＭＳ ゴシック" w:cs="ＭＳ ゴシック" w:hint="eastAsia"/>
          <w:sz w:val="24"/>
          <w:szCs w:val="24"/>
        </w:rPr>
        <w:t>申請</w:t>
      </w:r>
      <w:r>
        <w:rPr>
          <w:rFonts w:ascii="ＭＳ ゴシック" w:eastAsia="ＭＳ ゴシック" w:hAnsi="ＭＳ ゴシック" w:cs="ＭＳ ゴシック" w:hint="eastAsia"/>
          <w:sz w:val="24"/>
          <w:szCs w:val="24"/>
        </w:rPr>
        <w:t xml:space="preserve">　　　　　</w:t>
      </w:r>
      <w:r w:rsidRPr="00D17BE7">
        <w:rPr>
          <w:rFonts w:ascii="ＭＳ ゴシック" w:eastAsia="ＭＳ ゴシック" w:hAnsi="ＭＳ ゴシック" w:cs="ＭＳ ゴシック" w:hint="eastAsia"/>
          <w:sz w:val="24"/>
          <w:szCs w:val="24"/>
        </w:rPr>
        <w:t>許可</w:t>
      </w:r>
    </w:p>
    <w:p w:rsidR="00670BD4" w:rsidRDefault="00670BD4" w:rsidP="00D17BE7">
      <w:pPr>
        <w:pStyle w:val="a3"/>
        <w:rPr>
          <w:rFonts w:ascii="ＭＳ ゴシック" w:eastAsia="ＭＳ ゴシック" w:hAnsi="ＭＳ ゴシック" w:cs="ＭＳ ゴシック" w:hint="eastAsia"/>
          <w:sz w:val="24"/>
          <w:szCs w:val="24"/>
        </w:rPr>
      </w:pPr>
    </w:p>
    <w:p w:rsidR="00D17BE7" w:rsidRPr="00D17BE7" w:rsidRDefault="00D17BE7" w:rsidP="00D825E1">
      <w:pPr>
        <w:pStyle w:val="a3"/>
        <w:ind w:firstLineChars="1900" w:firstLine="4560"/>
        <w:rPr>
          <w:rFonts w:ascii="ＭＳ ゴシック" w:eastAsia="ＭＳ ゴシック" w:hAnsi="ＭＳ ゴシック" w:cs="ＭＳ ゴシック" w:hint="eastAsia"/>
          <w:sz w:val="24"/>
          <w:szCs w:val="24"/>
          <w:lang w:eastAsia="zh-TW"/>
        </w:rPr>
      </w:pPr>
      <w:r w:rsidRPr="00D17BE7">
        <w:rPr>
          <w:rFonts w:ascii="ＭＳ ゴシック" w:eastAsia="ＭＳ ゴシック" w:hAnsi="ＭＳ ゴシック" w:cs="ＭＳ ゴシック" w:hint="eastAsia"/>
          <w:sz w:val="24"/>
          <w:szCs w:val="24"/>
          <w:lang w:eastAsia="zh-TW"/>
        </w:rPr>
        <w:t>②報告</w:t>
      </w:r>
    </w:p>
    <w:p w:rsidR="00D17BE7" w:rsidRPr="00D17BE7" w:rsidRDefault="00F203B7" w:rsidP="00670BD4">
      <w:pPr>
        <w:pStyle w:val="a3"/>
        <w:ind w:firstLineChars="3300" w:firstLine="7920"/>
        <w:rPr>
          <w:rFonts w:ascii="ＭＳ ゴシック" w:eastAsia="ＭＳ ゴシック" w:hAnsi="ＭＳ ゴシック" w:cs="ＭＳ ゴシック" w:hint="eastAsia"/>
          <w:sz w:val="24"/>
          <w:szCs w:val="24"/>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63872" behindDoc="0" locked="0" layoutInCell="1" allowOverlap="1">
                <wp:simplePos x="0" y="0"/>
                <wp:positionH relativeFrom="column">
                  <wp:posOffset>2055495</wp:posOffset>
                </wp:positionH>
                <wp:positionV relativeFrom="paragraph">
                  <wp:posOffset>147955</wp:posOffset>
                </wp:positionV>
                <wp:extent cx="2857500" cy="0"/>
                <wp:effectExtent l="13335" t="57150" r="15240" b="57150"/>
                <wp:wrapNone/>
                <wp:docPr id="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3603E" id="Line 4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5pt,11.65pt" to="386.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kNKQIAAEsEAAAOAAAAZHJzL2Uyb0RvYy54bWysVMGO2jAQvVfqP1i+QxIaW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">
                <v:stroke endarrow="block"/>
              </v:line>
            </w:pict>
          </mc:Fallback>
        </mc:AlternateContent>
      </w:r>
      <w:r w:rsidR="00D17BE7" w:rsidRPr="00D17BE7">
        <w:rPr>
          <w:rFonts w:ascii="ＭＳ ゴシック" w:eastAsia="ＭＳ ゴシック" w:hAnsi="ＭＳ ゴシック" w:cs="ＭＳ ゴシック" w:hint="eastAsia"/>
          <w:sz w:val="24"/>
          <w:szCs w:val="24"/>
        </w:rPr>
        <w:t>所轄消防署</w:t>
      </w:r>
    </w:p>
    <w:p w:rsidR="00670BD4" w:rsidRDefault="00670BD4" w:rsidP="00D17BE7">
      <w:pPr>
        <w:pStyle w:val="a3"/>
        <w:rPr>
          <w:rFonts w:ascii="ＭＳ ゴシック" w:eastAsia="ＭＳ ゴシック" w:hAnsi="ＭＳ ゴシック" w:cs="ＭＳ ゴシック" w:hint="eastAsia"/>
          <w:sz w:val="24"/>
          <w:szCs w:val="24"/>
        </w:rPr>
      </w:pPr>
    </w:p>
    <w:p w:rsidR="00D17BE7" w:rsidRPr="00D17BE7" w:rsidRDefault="00D17BE7" w:rsidP="00670BD4">
      <w:pPr>
        <w:pStyle w:val="a3"/>
        <w:ind w:leftChars="200" w:left="720" w:hangingChars="100" w:hanging="240"/>
        <w:rPr>
          <w:rFonts w:ascii="ＭＳ ゴシック" w:eastAsia="ＭＳ ゴシック" w:hAnsi="ＭＳ ゴシック" w:cs="ＭＳ ゴシック" w:hint="eastAsia"/>
          <w:sz w:val="24"/>
          <w:szCs w:val="24"/>
        </w:rPr>
      </w:pPr>
      <w:r w:rsidRPr="00D17BE7">
        <w:rPr>
          <w:rFonts w:ascii="ＭＳ ゴシック" w:eastAsia="ＭＳ ゴシック" w:hAnsi="ＭＳ ゴシック" w:cs="ＭＳ ゴシック" w:hint="eastAsia"/>
          <w:sz w:val="24"/>
          <w:szCs w:val="24"/>
        </w:rPr>
        <w:t>①</w:t>
      </w:r>
      <w:r w:rsidR="00670BD4">
        <w:rPr>
          <w:rFonts w:ascii="ＭＳ ゴシック" w:eastAsia="ＭＳ ゴシック" w:hAnsi="ＭＳ ゴシック" w:cs="ＭＳ ゴシック" w:hint="eastAsia"/>
          <w:sz w:val="24"/>
          <w:szCs w:val="24"/>
        </w:rPr>
        <w:t xml:space="preserve">　</w:t>
      </w:r>
      <w:r w:rsidRPr="00D17BE7">
        <w:rPr>
          <w:rFonts w:ascii="ＭＳ ゴシック" w:eastAsia="ＭＳ ゴシック" w:hAnsi="ＭＳ ゴシック" w:cs="ＭＳ ゴシック" w:hint="eastAsia"/>
          <w:sz w:val="24"/>
          <w:szCs w:val="24"/>
        </w:rPr>
        <w:t>点検実施者は上記</w:t>
      </w:r>
      <w:r w:rsidR="00670BD4">
        <w:rPr>
          <w:rFonts w:ascii="ＭＳ ゴシック" w:eastAsia="ＭＳ ゴシック" w:hAnsi="ＭＳ ゴシック" w:cs="ＭＳ ゴシック" w:hint="eastAsia"/>
          <w:sz w:val="24"/>
          <w:szCs w:val="24"/>
        </w:rPr>
        <w:t>５</w:t>
      </w:r>
      <w:r w:rsidRPr="00D17BE7">
        <w:rPr>
          <w:rFonts w:ascii="ＭＳ ゴシック" w:eastAsia="ＭＳ ゴシック" w:hAnsi="ＭＳ ゴシック" w:cs="ＭＳ ゴシック" w:hint="eastAsia"/>
          <w:sz w:val="24"/>
          <w:szCs w:val="24"/>
        </w:rPr>
        <w:t>に記されている異常が疑われた場合は、速やかに</w:t>
      </w:r>
      <w:r w:rsidR="00C92908">
        <w:rPr>
          <w:rFonts w:ascii="ＭＳ ゴシック" w:eastAsia="ＭＳ ゴシック" w:hAnsi="ＭＳ ゴシック" w:cs="ＭＳ ゴシック" w:hint="eastAsia"/>
          <w:sz w:val="24"/>
          <w:szCs w:val="24"/>
        </w:rPr>
        <w:t>（　　　　）</w:t>
      </w:r>
      <w:r w:rsidRPr="00D17BE7">
        <w:rPr>
          <w:rFonts w:ascii="ＭＳ ゴシック" w:eastAsia="ＭＳ ゴシック" w:hAnsi="ＭＳ ゴシック" w:cs="ＭＳ ゴシック" w:hint="eastAsia"/>
          <w:sz w:val="24"/>
          <w:szCs w:val="24"/>
        </w:rPr>
        <w:t>へ</w:t>
      </w:r>
      <w:r w:rsidR="00781091">
        <w:rPr>
          <w:rFonts w:ascii="ＭＳ ゴシック" w:eastAsia="ＭＳ ゴシック" w:hAnsi="ＭＳ ゴシック" w:cs="ＭＳ ゴシック" w:hint="eastAsia"/>
          <w:sz w:val="24"/>
          <w:szCs w:val="24"/>
        </w:rPr>
        <w:t>報告</w:t>
      </w:r>
      <w:r w:rsidRPr="00D17BE7">
        <w:rPr>
          <w:rFonts w:ascii="ＭＳ ゴシック" w:eastAsia="ＭＳ ゴシック" w:hAnsi="ＭＳ ゴシック" w:cs="ＭＳ ゴシック" w:hint="eastAsia"/>
          <w:sz w:val="24"/>
          <w:szCs w:val="24"/>
        </w:rPr>
        <w:t>する</w:t>
      </w:r>
      <w:r w:rsidR="00670BD4">
        <w:rPr>
          <w:rFonts w:ascii="ＭＳ ゴシック" w:eastAsia="ＭＳ ゴシック" w:hAnsi="ＭＳ ゴシック" w:cs="ＭＳ ゴシック" w:hint="eastAsia"/>
          <w:sz w:val="24"/>
          <w:szCs w:val="24"/>
        </w:rPr>
        <w:t>。</w:t>
      </w:r>
    </w:p>
    <w:p w:rsidR="00D17BE7" w:rsidRPr="00D17BE7" w:rsidRDefault="00D17BE7" w:rsidP="00670BD4">
      <w:pPr>
        <w:pStyle w:val="a3"/>
        <w:ind w:leftChars="200" w:left="720" w:hangingChars="100" w:hanging="240"/>
        <w:rPr>
          <w:rFonts w:ascii="ＭＳ ゴシック" w:eastAsia="ＭＳ ゴシック" w:hAnsi="ＭＳ ゴシック" w:cs="ＭＳ ゴシック" w:hint="eastAsia"/>
          <w:sz w:val="24"/>
          <w:szCs w:val="24"/>
        </w:rPr>
      </w:pPr>
      <w:r w:rsidRPr="00D17BE7">
        <w:rPr>
          <w:rFonts w:ascii="ＭＳ ゴシック" w:eastAsia="ＭＳ ゴシック" w:hAnsi="ＭＳ ゴシック" w:cs="ＭＳ ゴシック" w:hint="eastAsia"/>
          <w:sz w:val="24"/>
          <w:szCs w:val="24"/>
        </w:rPr>
        <w:t>②</w:t>
      </w:r>
      <w:r w:rsidR="00670BD4">
        <w:rPr>
          <w:rFonts w:ascii="ＭＳ ゴシック" w:eastAsia="ＭＳ ゴシック" w:hAnsi="ＭＳ ゴシック" w:cs="ＭＳ ゴシック" w:hint="eastAsia"/>
          <w:sz w:val="24"/>
          <w:szCs w:val="24"/>
        </w:rPr>
        <w:t xml:space="preserve">　</w:t>
      </w:r>
      <w:r w:rsidR="00C92908">
        <w:rPr>
          <w:rFonts w:ascii="ＭＳ ゴシック" w:eastAsia="ＭＳ ゴシック" w:hAnsi="ＭＳ ゴシック" w:cs="ＭＳ ゴシック" w:hint="eastAsia"/>
          <w:sz w:val="24"/>
          <w:szCs w:val="24"/>
        </w:rPr>
        <w:t>（　　　　）</w:t>
      </w:r>
      <w:r w:rsidRPr="00D17BE7">
        <w:rPr>
          <w:rFonts w:ascii="ＭＳ ゴシック" w:eastAsia="ＭＳ ゴシック" w:hAnsi="ＭＳ ゴシック" w:cs="ＭＳ ゴシック" w:hint="eastAsia"/>
          <w:sz w:val="24"/>
          <w:szCs w:val="24"/>
        </w:rPr>
        <w:t>は、点検実施者から報告された「異常の疑い」が油漏えいによる異常であると判断された場合は、速やかに</w:t>
      </w:r>
      <w:r w:rsidR="00C92908">
        <w:rPr>
          <w:rFonts w:ascii="ＭＳ ゴシック" w:eastAsia="ＭＳ ゴシック" w:hAnsi="ＭＳ ゴシック" w:cs="ＭＳ ゴシック" w:hint="eastAsia"/>
          <w:sz w:val="24"/>
          <w:szCs w:val="24"/>
        </w:rPr>
        <w:t>所轄</w:t>
      </w:r>
      <w:r w:rsidRPr="00D17BE7">
        <w:rPr>
          <w:rFonts w:ascii="ＭＳ ゴシック" w:eastAsia="ＭＳ ゴシック" w:hAnsi="ＭＳ ゴシック" w:cs="ＭＳ ゴシック" w:hint="eastAsia"/>
          <w:sz w:val="24"/>
          <w:szCs w:val="24"/>
        </w:rPr>
        <w:t>消防署に報告するとともに、専門業者に</w:t>
      </w:r>
      <w:r w:rsidR="00781091">
        <w:rPr>
          <w:rFonts w:ascii="ＭＳ ゴシック" w:eastAsia="ＭＳ ゴシック" w:hAnsi="ＭＳ ゴシック" w:cs="ＭＳ ゴシック" w:hint="eastAsia"/>
          <w:sz w:val="24"/>
          <w:szCs w:val="24"/>
        </w:rPr>
        <w:t>詳細</w:t>
      </w:r>
      <w:r w:rsidRPr="00D17BE7">
        <w:rPr>
          <w:rFonts w:ascii="ＭＳ ゴシック" w:eastAsia="ＭＳ ゴシック" w:hAnsi="ＭＳ ゴシック" w:cs="ＭＳ ゴシック" w:hint="eastAsia"/>
          <w:sz w:val="24"/>
          <w:szCs w:val="24"/>
        </w:rPr>
        <w:t>検査を依頼する</w:t>
      </w:r>
      <w:r w:rsidR="00670BD4">
        <w:rPr>
          <w:rFonts w:ascii="ＭＳ ゴシック" w:eastAsia="ＭＳ ゴシック" w:hAnsi="ＭＳ ゴシック" w:cs="ＭＳ ゴシック" w:hint="eastAsia"/>
          <w:sz w:val="24"/>
          <w:szCs w:val="24"/>
        </w:rPr>
        <w:t>。</w:t>
      </w:r>
    </w:p>
    <w:p w:rsidR="00D17BE7" w:rsidRPr="00D17BE7" w:rsidRDefault="00D17BE7" w:rsidP="00670BD4">
      <w:pPr>
        <w:pStyle w:val="a3"/>
        <w:ind w:firstLineChars="200" w:firstLine="480"/>
        <w:rPr>
          <w:rFonts w:ascii="ＭＳ ゴシック" w:eastAsia="ＭＳ ゴシック" w:hAnsi="ＭＳ ゴシック" w:cs="ＭＳ ゴシック" w:hint="eastAsia"/>
          <w:sz w:val="24"/>
          <w:szCs w:val="24"/>
        </w:rPr>
      </w:pPr>
      <w:r w:rsidRPr="00D17BE7">
        <w:rPr>
          <w:rFonts w:ascii="ＭＳ ゴシック" w:eastAsia="ＭＳ ゴシック" w:hAnsi="ＭＳ ゴシック" w:cs="ＭＳ ゴシック" w:hint="eastAsia"/>
          <w:sz w:val="24"/>
          <w:szCs w:val="24"/>
        </w:rPr>
        <w:t>③</w:t>
      </w:r>
      <w:r w:rsidR="00670BD4">
        <w:rPr>
          <w:rFonts w:ascii="ＭＳ ゴシック" w:eastAsia="ＭＳ ゴシック" w:hAnsi="ＭＳ ゴシック" w:cs="ＭＳ ゴシック" w:hint="eastAsia"/>
          <w:sz w:val="24"/>
          <w:szCs w:val="24"/>
        </w:rPr>
        <w:t xml:space="preserve">　</w:t>
      </w:r>
      <w:r w:rsidRPr="00D17BE7">
        <w:rPr>
          <w:rFonts w:ascii="ＭＳ ゴシック" w:eastAsia="ＭＳ ゴシック" w:hAnsi="ＭＳ ゴシック" w:cs="ＭＳ ゴシック" w:hint="eastAsia"/>
          <w:sz w:val="24"/>
          <w:szCs w:val="24"/>
        </w:rPr>
        <w:t>専門業者は異常箇所の特定を行い、</w:t>
      </w:r>
      <w:r w:rsidR="00C9736E">
        <w:rPr>
          <w:rFonts w:ascii="ＭＳ ゴシック" w:eastAsia="ＭＳ ゴシック" w:hAnsi="ＭＳ ゴシック" w:cs="ＭＳ ゴシック" w:hint="eastAsia"/>
          <w:sz w:val="24"/>
          <w:szCs w:val="24"/>
        </w:rPr>
        <w:t>（　　　　）</w:t>
      </w:r>
      <w:r w:rsidRPr="00D17BE7">
        <w:rPr>
          <w:rFonts w:ascii="ＭＳ ゴシック" w:eastAsia="ＭＳ ゴシック" w:hAnsi="ＭＳ ゴシック" w:cs="ＭＳ ゴシック" w:hint="eastAsia"/>
          <w:sz w:val="24"/>
          <w:szCs w:val="24"/>
        </w:rPr>
        <w:t>へ報告する</w:t>
      </w:r>
      <w:r w:rsidR="00670BD4">
        <w:rPr>
          <w:rFonts w:ascii="ＭＳ ゴシック" w:eastAsia="ＭＳ ゴシック" w:hAnsi="ＭＳ ゴシック" w:cs="ＭＳ ゴシック" w:hint="eastAsia"/>
          <w:sz w:val="24"/>
          <w:szCs w:val="24"/>
        </w:rPr>
        <w:t>。</w:t>
      </w:r>
    </w:p>
    <w:p w:rsidR="00D17BE7" w:rsidRPr="00D17BE7" w:rsidRDefault="00670BD4" w:rsidP="00670BD4">
      <w:pPr>
        <w:pStyle w:val="a3"/>
        <w:ind w:leftChars="200" w:left="720" w:hangingChars="100" w:hanging="24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④　</w:t>
      </w:r>
      <w:r w:rsidR="00C92908">
        <w:rPr>
          <w:rFonts w:ascii="ＭＳ ゴシック" w:eastAsia="ＭＳ ゴシック" w:hAnsi="ＭＳ ゴシック" w:cs="ＭＳ ゴシック" w:hint="eastAsia"/>
          <w:sz w:val="24"/>
          <w:szCs w:val="24"/>
        </w:rPr>
        <w:t>（　　　　）</w:t>
      </w:r>
      <w:r w:rsidR="00D17BE7" w:rsidRPr="00D17BE7">
        <w:rPr>
          <w:rFonts w:ascii="ＭＳ ゴシック" w:eastAsia="ＭＳ ゴシック" w:hAnsi="ＭＳ ゴシック" w:cs="ＭＳ ゴシック" w:hint="eastAsia"/>
          <w:sz w:val="24"/>
          <w:szCs w:val="24"/>
        </w:rPr>
        <w:t>は所轄消防署と相談の上、適切な修理・取替を計画し、申請、許可を受け、復旧工事を実施する</w:t>
      </w:r>
      <w:r>
        <w:rPr>
          <w:rFonts w:ascii="ＭＳ ゴシック" w:eastAsia="ＭＳ ゴシック" w:hAnsi="ＭＳ ゴシック" w:cs="ＭＳ ゴシック" w:hint="eastAsia"/>
          <w:sz w:val="24"/>
          <w:szCs w:val="24"/>
        </w:rPr>
        <w:t>。</w:t>
      </w:r>
    </w:p>
    <w:sectPr w:rsidR="00D17BE7" w:rsidRPr="00D17BE7" w:rsidSect="002C7A10">
      <w:pgSz w:w="11906" w:h="16838" w:code="9"/>
      <w:pgMar w:top="1134" w:right="1134" w:bottom="1134" w:left="1134" w:header="851" w:footer="992"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339D"/>
    <w:multiLevelType w:val="hybridMultilevel"/>
    <w:tmpl w:val="83A82E9E"/>
    <w:lvl w:ilvl="0" w:tplc="59048194">
      <w:start w:val="1"/>
      <w:numFmt w:val="bullet"/>
      <w:lvlText w:val="・"/>
      <w:lvlJc w:val="left"/>
      <w:pPr>
        <w:tabs>
          <w:tab w:val="num" w:pos="840"/>
        </w:tabs>
        <w:ind w:left="84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6E9D3943"/>
    <w:multiLevelType w:val="hybridMultilevel"/>
    <w:tmpl w:val="1166D3EC"/>
    <w:lvl w:ilvl="0" w:tplc="3F2E3184">
      <w:start w:val="2"/>
      <w:numFmt w:val="bullet"/>
      <w:lvlText w:val="●"/>
      <w:lvlJc w:val="left"/>
      <w:pPr>
        <w:tabs>
          <w:tab w:val="num" w:pos="600"/>
        </w:tabs>
        <w:ind w:left="60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20"/>
    <w:rsid w:val="00004BF0"/>
    <w:rsid w:val="000629D5"/>
    <w:rsid w:val="00127FFA"/>
    <w:rsid w:val="00181EEC"/>
    <w:rsid w:val="0018548A"/>
    <w:rsid w:val="00187820"/>
    <w:rsid w:val="001907CE"/>
    <w:rsid w:val="001D0502"/>
    <w:rsid w:val="002C7A10"/>
    <w:rsid w:val="00537509"/>
    <w:rsid w:val="00544234"/>
    <w:rsid w:val="00587927"/>
    <w:rsid w:val="005B3B70"/>
    <w:rsid w:val="00670BD4"/>
    <w:rsid w:val="006C1510"/>
    <w:rsid w:val="006D27D2"/>
    <w:rsid w:val="00737486"/>
    <w:rsid w:val="00762DC0"/>
    <w:rsid w:val="00781091"/>
    <w:rsid w:val="00863C61"/>
    <w:rsid w:val="00995FCD"/>
    <w:rsid w:val="009B716E"/>
    <w:rsid w:val="00A34C26"/>
    <w:rsid w:val="00A569A9"/>
    <w:rsid w:val="00A6040E"/>
    <w:rsid w:val="00A83B78"/>
    <w:rsid w:val="00AE616D"/>
    <w:rsid w:val="00AF5E2B"/>
    <w:rsid w:val="00C628FC"/>
    <w:rsid w:val="00C92908"/>
    <w:rsid w:val="00C9736E"/>
    <w:rsid w:val="00CF0E0D"/>
    <w:rsid w:val="00D17BE7"/>
    <w:rsid w:val="00D825E1"/>
    <w:rsid w:val="00E37D70"/>
    <w:rsid w:val="00E809E0"/>
    <w:rsid w:val="00EA7778"/>
    <w:rsid w:val="00F203B7"/>
    <w:rsid w:val="00F50EE3"/>
    <w:rsid w:val="00FD6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DAFEBF8-FCBE-49BD-A156-D079323F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A34C26"/>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1861</Words>
  <Characters>403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vt:lpstr>
    </vt:vector>
  </TitlesOfParts>
  <Company>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上野裕司</dc:creator>
  <cp:keywords/>
  <dc:description/>
  <cp:lastModifiedBy>admin</cp:lastModifiedBy>
  <cp:revision>2</cp:revision>
  <cp:lastPrinted>2004-09-24T00:56:00Z</cp:lastPrinted>
  <dcterms:created xsi:type="dcterms:W3CDTF">2021-12-23T06:02:00Z</dcterms:created>
  <dcterms:modified xsi:type="dcterms:W3CDTF">2021-12-23T06:02:00Z</dcterms:modified>
</cp:coreProperties>
</file>